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C0" w:rsidRPr="00DC1486" w:rsidRDefault="00E055C0" w:rsidP="00E055C0">
      <w:pPr>
        <w:spacing w:after="200" w:line="276" w:lineRule="auto"/>
        <w:ind w:left="-720"/>
        <w:rPr>
          <w:rFonts w:ascii="Traditional Arabic" w:eastAsia="Calibri" w:hAnsi="Traditional Arabic" w:cs="Traditional Arabic"/>
          <w:sz w:val="32"/>
          <w:szCs w:val="32"/>
          <w:lang w:bidi="ar-JO"/>
        </w:rPr>
      </w:pPr>
    </w:p>
    <w:p w:rsidR="00E055C0" w:rsidRPr="00DC1486" w:rsidRDefault="00E055C0" w:rsidP="00E055C0">
      <w:pPr>
        <w:ind w:left="-720"/>
        <w:rPr>
          <w:rFonts w:ascii="Traditional Arabic" w:hAnsi="Traditional Arabic" w:cs="Traditional Arabic"/>
          <w:sz w:val="32"/>
          <w:szCs w:val="32"/>
          <w:lang w:bidi="ar-JO"/>
        </w:rPr>
      </w:pPr>
    </w:p>
    <w:p w:rsidR="00E055C0" w:rsidRPr="00DC1486" w:rsidRDefault="00E055C0" w:rsidP="00E055C0">
      <w:pPr>
        <w:ind w:left="-1350" w:right="-1260"/>
        <w:jc w:val="center"/>
        <w:rPr>
          <w:rFonts w:ascii="Traditional Arabic" w:hAnsi="Traditional Arabic" w:cs="Traditional Arabic"/>
          <w:b/>
          <w:bCs/>
          <w:sz w:val="32"/>
          <w:szCs w:val="32"/>
          <w:lang w:bidi="ar-JO"/>
        </w:rPr>
      </w:pPr>
      <w:r w:rsidRPr="00DC1486">
        <w:rPr>
          <w:rFonts w:ascii="Traditional Arabic" w:hAnsi="Traditional Arabic" w:cs="Traditional Arabic"/>
          <w:b/>
          <w:bCs/>
          <w:sz w:val="32"/>
          <w:szCs w:val="32"/>
          <w:rtl/>
          <w:lang w:bidi="ar-JO"/>
        </w:rPr>
        <w:t>إدارة المناهج والكتب المدرسيّة</w:t>
      </w:r>
    </w:p>
    <w:p w:rsidR="00E055C0" w:rsidRPr="00DC1486" w:rsidRDefault="00E055C0" w:rsidP="00E055C0">
      <w:pPr>
        <w:ind w:left="-1350" w:right="-1260"/>
        <w:jc w:val="center"/>
        <w:rPr>
          <w:rFonts w:ascii="Traditional Arabic" w:hAnsi="Traditional Arabic" w:cs="Traditional Arabic"/>
          <w:b/>
          <w:bCs/>
          <w:sz w:val="32"/>
          <w:szCs w:val="32"/>
          <w:lang w:bidi="ar-JO"/>
        </w:rPr>
      </w:pPr>
      <w:r w:rsidRPr="00DC1486">
        <w:rPr>
          <w:rFonts w:ascii="Traditional Arabic" w:hAnsi="Traditional Arabic" w:cs="Traditional Arabic"/>
          <w:b/>
          <w:bCs/>
          <w:sz w:val="32"/>
          <w:szCs w:val="32"/>
          <w:rtl/>
          <w:lang w:bidi="ar-JO"/>
        </w:rPr>
        <w:t>إجابات الأسئلة</w:t>
      </w:r>
    </w:p>
    <w:p w:rsidR="00E055C0" w:rsidRPr="00DC1486" w:rsidRDefault="00E055C0" w:rsidP="00FA6051">
      <w:pPr>
        <w:ind w:left="-1350" w:right="-1260"/>
        <w:rPr>
          <w:rFonts w:ascii="Traditional Arabic" w:hAnsi="Traditional Arabic" w:cs="Traditional Arabic"/>
          <w:b/>
          <w:bCs/>
          <w:sz w:val="32"/>
          <w:szCs w:val="32"/>
          <w:rtl/>
          <w:lang w:bidi="ar-JO"/>
        </w:rPr>
      </w:pPr>
      <w:r w:rsidRPr="00DC1486">
        <w:rPr>
          <w:rFonts w:ascii="Traditional Arabic" w:hAnsi="Traditional Arabic" w:cs="Traditional Arabic"/>
          <w:b/>
          <w:bCs/>
          <w:sz w:val="32"/>
          <w:szCs w:val="32"/>
          <w:rtl/>
          <w:lang w:bidi="ar-JO"/>
        </w:rPr>
        <w:t>الصف</w:t>
      </w:r>
      <w:r w:rsidR="00237DD5" w:rsidRPr="00DC1486">
        <w:rPr>
          <w:rFonts w:ascii="Traditional Arabic" w:hAnsi="Traditional Arabic" w:cs="Traditional Arabic"/>
          <w:b/>
          <w:bCs/>
          <w:sz w:val="32"/>
          <w:szCs w:val="32"/>
          <w:rtl/>
          <w:lang w:bidi="ar-JO"/>
        </w:rPr>
        <w:t>ّ</w:t>
      </w:r>
      <w:r w:rsidR="00C06D47" w:rsidRPr="00DC1486">
        <w:rPr>
          <w:rFonts w:ascii="Traditional Arabic" w:hAnsi="Traditional Arabic" w:cs="Traditional Arabic"/>
          <w:b/>
          <w:bCs/>
          <w:sz w:val="32"/>
          <w:szCs w:val="32"/>
          <w:rtl/>
          <w:lang w:bidi="ar-JO"/>
        </w:rPr>
        <w:t xml:space="preserve">: </w:t>
      </w:r>
      <w:r w:rsidR="00237DD5" w:rsidRPr="00DC1486">
        <w:rPr>
          <w:rFonts w:ascii="Traditional Arabic" w:hAnsi="Traditional Arabic" w:cs="Traditional Arabic"/>
          <w:b/>
          <w:bCs/>
          <w:sz w:val="32"/>
          <w:szCs w:val="32"/>
          <w:rtl/>
          <w:lang w:bidi="ar-JO"/>
        </w:rPr>
        <w:t>الأوّل الثّانويّ</w:t>
      </w:r>
      <w:r w:rsidR="00CC3FCB" w:rsidRPr="00DC1486">
        <w:rPr>
          <w:rFonts w:ascii="Traditional Arabic" w:hAnsi="Traditional Arabic" w:cs="Traditional Arabic"/>
          <w:b/>
          <w:bCs/>
          <w:sz w:val="32"/>
          <w:szCs w:val="32"/>
          <w:rtl/>
          <w:lang w:bidi="ar-JO"/>
        </w:rPr>
        <w:t xml:space="preserve">                       </w:t>
      </w:r>
      <w:r w:rsidR="00DC1486">
        <w:rPr>
          <w:rFonts w:ascii="Traditional Arabic" w:hAnsi="Traditional Arabic" w:cs="Traditional Arabic" w:hint="cs"/>
          <w:b/>
          <w:bCs/>
          <w:sz w:val="32"/>
          <w:szCs w:val="32"/>
          <w:rtl/>
          <w:lang w:bidi="ar-JO"/>
        </w:rPr>
        <w:t xml:space="preserve">             </w:t>
      </w:r>
      <w:r w:rsidR="00CC3FCB" w:rsidRPr="00DC1486">
        <w:rPr>
          <w:rFonts w:ascii="Traditional Arabic" w:hAnsi="Traditional Arabic" w:cs="Traditional Arabic"/>
          <w:b/>
          <w:bCs/>
          <w:sz w:val="32"/>
          <w:szCs w:val="32"/>
          <w:rtl/>
          <w:lang w:bidi="ar-JO"/>
        </w:rPr>
        <w:t xml:space="preserve"> </w:t>
      </w:r>
      <w:r w:rsidR="00C06D47" w:rsidRPr="00DC1486">
        <w:rPr>
          <w:rFonts w:ascii="Traditional Arabic" w:hAnsi="Traditional Arabic" w:cs="Traditional Arabic"/>
          <w:b/>
          <w:bCs/>
          <w:sz w:val="32"/>
          <w:szCs w:val="32"/>
          <w:rtl/>
          <w:lang w:bidi="ar-JO"/>
        </w:rPr>
        <w:t>الكتاب: الل</w:t>
      </w:r>
      <w:r w:rsidR="00237DD5" w:rsidRPr="00DC1486">
        <w:rPr>
          <w:rFonts w:ascii="Traditional Arabic" w:hAnsi="Traditional Arabic" w:cs="Traditional Arabic"/>
          <w:b/>
          <w:bCs/>
          <w:sz w:val="32"/>
          <w:szCs w:val="32"/>
          <w:rtl/>
          <w:lang w:bidi="ar-JO"/>
        </w:rPr>
        <w:t>ّ</w:t>
      </w:r>
      <w:r w:rsidR="00C06D47" w:rsidRPr="00DC1486">
        <w:rPr>
          <w:rFonts w:ascii="Traditional Arabic" w:hAnsi="Traditional Arabic" w:cs="Traditional Arabic"/>
          <w:b/>
          <w:bCs/>
          <w:sz w:val="32"/>
          <w:szCs w:val="32"/>
          <w:rtl/>
          <w:lang w:bidi="ar-JO"/>
        </w:rPr>
        <w:t>غة العربي</w:t>
      </w:r>
      <w:r w:rsidR="00237DD5" w:rsidRPr="00DC1486">
        <w:rPr>
          <w:rFonts w:ascii="Traditional Arabic" w:hAnsi="Traditional Arabic" w:cs="Traditional Arabic"/>
          <w:b/>
          <w:bCs/>
          <w:sz w:val="32"/>
          <w:szCs w:val="32"/>
          <w:rtl/>
          <w:lang w:bidi="ar-JO"/>
        </w:rPr>
        <w:t>ّ</w:t>
      </w:r>
      <w:r w:rsidR="00C06D47" w:rsidRPr="00DC1486">
        <w:rPr>
          <w:rFonts w:ascii="Traditional Arabic" w:hAnsi="Traditional Arabic" w:cs="Traditional Arabic"/>
          <w:b/>
          <w:bCs/>
          <w:sz w:val="32"/>
          <w:szCs w:val="32"/>
          <w:rtl/>
          <w:lang w:bidi="ar-JO"/>
        </w:rPr>
        <w:t>ة</w:t>
      </w:r>
      <w:r w:rsidR="00CC3FCB" w:rsidRPr="00DC1486">
        <w:rPr>
          <w:rFonts w:ascii="Traditional Arabic" w:hAnsi="Traditional Arabic" w:cs="Traditional Arabic"/>
          <w:b/>
          <w:bCs/>
          <w:sz w:val="32"/>
          <w:szCs w:val="32"/>
          <w:rtl/>
          <w:lang w:bidi="ar-JO"/>
        </w:rPr>
        <w:t xml:space="preserve">             </w:t>
      </w:r>
      <w:r w:rsidR="00FA6051">
        <w:rPr>
          <w:rFonts w:ascii="Traditional Arabic" w:hAnsi="Traditional Arabic" w:cs="Traditional Arabic" w:hint="cs"/>
          <w:b/>
          <w:bCs/>
          <w:sz w:val="32"/>
          <w:szCs w:val="32"/>
          <w:rtl/>
          <w:lang w:bidi="ar-JO"/>
        </w:rPr>
        <w:t>الفصل</w:t>
      </w:r>
      <w:bookmarkStart w:id="0" w:name="_GoBack"/>
      <w:bookmarkEnd w:id="0"/>
      <w:r w:rsidR="00FE10F5" w:rsidRPr="00DC1486">
        <w:rPr>
          <w:rFonts w:ascii="Traditional Arabic" w:hAnsi="Traditional Arabic" w:cs="Traditional Arabic"/>
          <w:b/>
          <w:bCs/>
          <w:sz w:val="32"/>
          <w:szCs w:val="32"/>
          <w:rtl/>
          <w:lang w:bidi="ar-JO"/>
        </w:rPr>
        <w:t>:</w:t>
      </w:r>
      <w:r w:rsidR="00237DD5" w:rsidRPr="00DC1486">
        <w:rPr>
          <w:rFonts w:ascii="Traditional Arabic" w:hAnsi="Traditional Arabic" w:cs="Traditional Arabic"/>
          <w:b/>
          <w:bCs/>
          <w:sz w:val="32"/>
          <w:szCs w:val="32"/>
          <w:rtl/>
          <w:lang w:bidi="ar-JO"/>
        </w:rPr>
        <w:t xml:space="preserve"> الأوّل</w:t>
      </w:r>
    </w:p>
    <w:tbl>
      <w:tblPr>
        <w:tblStyle w:val="a4"/>
        <w:bidiVisual/>
        <w:tblW w:w="0" w:type="auto"/>
        <w:tblInd w:w="-1350" w:type="dxa"/>
        <w:tblLook w:val="04A0" w:firstRow="1" w:lastRow="0" w:firstColumn="1" w:lastColumn="0" w:noHBand="0" w:noVBand="1"/>
      </w:tblPr>
      <w:tblGrid>
        <w:gridCol w:w="1876"/>
        <w:gridCol w:w="8330"/>
      </w:tblGrid>
      <w:tr w:rsidR="00E055C0" w:rsidRPr="00DC1486" w:rsidTr="0034153C">
        <w:tc>
          <w:tcPr>
            <w:tcW w:w="1876" w:type="dxa"/>
            <w:tcBorders>
              <w:top w:val="single" w:sz="4" w:space="0" w:color="auto"/>
              <w:left w:val="single" w:sz="4" w:space="0" w:color="auto"/>
              <w:bottom w:val="single" w:sz="4" w:space="0" w:color="auto"/>
              <w:right w:val="single" w:sz="4" w:space="0" w:color="auto"/>
            </w:tcBorders>
            <w:hideMark/>
          </w:tcPr>
          <w:p w:rsidR="006B65B6" w:rsidRPr="006B65B6" w:rsidRDefault="00E055C0" w:rsidP="006B65B6">
            <w:pPr>
              <w:ind w:right="-1260"/>
              <w:jc w:val="left"/>
              <w:rPr>
                <w:rFonts w:ascii="Traditional Arabic" w:hAnsi="Traditional Arabic" w:cs="Traditional Arabic"/>
                <w:b/>
                <w:bCs/>
                <w:sz w:val="32"/>
                <w:szCs w:val="32"/>
                <w:rtl/>
                <w:lang w:bidi="ar-JO"/>
              </w:rPr>
            </w:pPr>
            <w:r w:rsidRPr="006B65B6">
              <w:rPr>
                <w:rFonts w:ascii="Traditional Arabic" w:hAnsi="Traditional Arabic" w:cs="Traditional Arabic"/>
                <w:b/>
                <w:bCs/>
                <w:sz w:val="32"/>
                <w:szCs w:val="32"/>
                <w:rtl/>
              </w:rPr>
              <w:t>الوحدة</w:t>
            </w:r>
            <w:r w:rsidR="006B65B6" w:rsidRPr="006B65B6">
              <w:rPr>
                <w:rFonts w:ascii="Traditional Arabic" w:hAnsi="Traditional Arabic" w:cs="Traditional Arabic"/>
                <w:b/>
                <w:bCs/>
                <w:sz w:val="32"/>
                <w:szCs w:val="32"/>
                <w:rtl/>
                <w:lang w:bidi="ar-JO"/>
              </w:rPr>
              <w:t xml:space="preserve"> الثّالثة</w:t>
            </w:r>
          </w:p>
          <w:p w:rsidR="006B65B6" w:rsidRPr="006B65B6" w:rsidRDefault="006B65B6" w:rsidP="006B65B6">
            <w:pPr>
              <w:ind w:right="-1260"/>
              <w:jc w:val="left"/>
              <w:rPr>
                <w:rFonts w:ascii="Traditional Arabic" w:hAnsi="Traditional Arabic" w:cs="Traditional Arabic"/>
                <w:b/>
                <w:bCs/>
                <w:sz w:val="32"/>
                <w:szCs w:val="32"/>
                <w:rtl/>
              </w:rPr>
            </w:pPr>
            <w:r w:rsidRPr="006B65B6">
              <w:rPr>
                <w:rFonts w:ascii="Traditional Arabic" w:hAnsi="Traditional Arabic" w:cs="Traditional Arabic"/>
                <w:b/>
                <w:bCs/>
                <w:sz w:val="32"/>
                <w:szCs w:val="32"/>
                <w:rtl/>
              </w:rPr>
              <w:t xml:space="preserve"> القراءة غذاء العقل</w:t>
            </w:r>
          </w:p>
          <w:p w:rsidR="00E055C0" w:rsidRPr="00DC1486" w:rsidRDefault="006B65B6" w:rsidP="006B65B6">
            <w:pPr>
              <w:ind w:right="-1260"/>
              <w:jc w:val="left"/>
              <w:rPr>
                <w:rFonts w:ascii="Traditional Arabic" w:hAnsi="Traditional Arabic" w:cs="Traditional Arabic"/>
                <w:b/>
                <w:bCs/>
                <w:sz w:val="32"/>
                <w:szCs w:val="32"/>
              </w:rPr>
            </w:pPr>
            <w:r w:rsidRPr="006B65B6">
              <w:rPr>
                <w:rFonts w:ascii="Traditional Arabic" w:hAnsi="Traditional Arabic" w:cs="Traditional Arabic"/>
                <w:b/>
                <w:bCs/>
                <w:sz w:val="32"/>
                <w:szCs w:val="32"/>
                <w:rtl/>
              </w:rPr>
              <w:t xml:space="preserve"> والروح</w:t>
            </w:r>
          </w:p>
        </w:tc>
        <w:tc>
          <w:tcPr>
            <w:tcW w:w="8330" w:type="dxa"/>
            <w:tcBorders>
              <w:top w:val="single" w:sz="4" w:space="0" w:color="auto"/>
              <w:left w:val="single" w:sz="4" w:space="0" w:color="auto"/>
              <w:bottom w:val="single" w:sz="4" w:space="0" w:color="auto"/>
              <w:right w:val="single" w:sz="4" w:space="0" w:color="auto"/>
            </w:tcBorders>
            <w:hideMark/>
          </w:tcPr>
          <w:p w:rsidR="00E055C0" w:rsidRPr="00DC1486" w:rsidRDefault="00C06D47">
            <w:pPr>
              <w:ind w:right="-1260"/>
              <w:jc w:val="center"/>
              <w:rPr>
                <w:rFonts w:ascii="Traditional Arabic" w:hAnsi="Traditional Arabic" w:cs="Traditional Arabic"/>
                <w:b/>
                <w:bCs/>
                <w:sz w:val="32"/>
                <w:szCs w:val="32"/>
              </w:rPr>
            </w:pPr>
            <w:r w:rsidRPr="00DC1486">
              <w:rPr>
                <w:rFonts w:ascii="Traditional Arabic" w:hAnsi="Traditional Arabic" w:cs="Traditional Arabic"/>
                <w:b/>
                <w:bCs/>
                <w:sz w:val="32"/>
                <w:szCs w:val="32"/>
                <w:rtl/>
              </w:rPr>
              <w:t>الأسئلة و إجاباتها</w:t>
            </w:r>
          </w:p>
        </w:tc>
      </w:tr>
      <w:tr w:rsidR="00E055C0" w:rsidRPr="00DC1486" w:rsidTr="0034153C">
        <w:tc>
          <w:tcPr>
            <w:tcW w:w="1876" w:type="dxa"/>
            <w:tcBorders>
              <w:top w:val="single" w:sz="4" w:space="0" w:color="auto"/>
              <w:left w:val="single" w:sz="4" w:space="0" w:color="auto"/>
              <w:bottom w:val="single" w:sz="4" w:space="0" w:color="auto"/>
              <w:right w:val="single" w:sz="4" w:space="0" w:color="auto"/>
            </w:tcBorders>
            <w:hideMark/>
          </w:tcPr>
          <w:p w:rsidR="00E055C0" w:rsidRPr="00DC1486" w:rsidRDefault="00E055C0">
            <w:pPr>
              <w:rPr>
                <w:rFonts w:ascii="Traditional Arabic" w:hAnsi="Traditional Arabic" w:cs="Traditional Arabic"/>
                <w:sz w:val="32"/>
                <w:szCs w:val="32"/>
              </w:rPr>
            </w:pPr>
          </w:p>
        </w:tc>
        <w:tc>
          <w:tcPr>
            <w:tcW w:w="8330" w:type="dxa"/>
            <w:tcBorders>
              <w:top w:val="single" w:sz="4" w:space="0" w:color="auto"/>
              <w:left w:val="single" w:sz="4" w:space="0" w:color="auto"/>
              <w:bottom w:val="single" w:sz="4" w:space="0" w:color="auto"/>
              <w:right w:val="single" w:sz="4" w:space="0" w:color="auto"/>
            </w:tcBorders>
            <w:hideMark/>
          </w:tcPr>
          <w:p w:rsidR="00E055C0" w:rsidRPr="00DC1486" w:rsidRDefault="00E055C0">
            <w:pPr>
              <w:rPr>
                <w:rFonts w:ascii="Traditional Arabic" w:hAnsi="Traditional Arabic" w:cs="Traditional Arabic"/>
                <w:sz w:val="32"/>
                <w:szCs w:val="32"/>
              </w:rPr>
            </w:pPr>
          </w:p>
        </w:tc>
      </w:tr>
      <w:tr w:rsidR="00E055C0" w:rsidRPr="00DC1486" w:rsidTr="0034153C">
        <w:tc>
          <w:tcPr>
            <w:tcW w:w="1876" w:type="dxa"/>
            <w:tcBorders>
              <w:top w:val="single" w:sz="4" w:space="0" w:color="auto"/>
              <w:left w:val="single" w:sz="4" w:space="0" w:color="auto"/>
              <w:bottom w:val="single" w:sz="4" w:space="0" w:color="auto"/>
              <w:right w:val="single" w:sz="4" w:space="0" w:color="auto"/>
            </w:tcBorders>
            <w:hideMark/>
          </w:tcPr>
          <w:p w:rsidR="00E055C0" w:rsidRPr="00DC1486" w:rsidRDefault="00E055C0">
            <w:pPr>
              <w:ind w:right="-1260"/>
              <w:jc w:val="left"/>
              <w:rPr>
                <w:rFonts w:ascii="Traditional Arabic" w:hAnsi="Traditional Arabic" w:cs="Traditional Arabic"/>
                <w:sz w:val="32"/>
                <w:szCs w:val="32"/>
                <w:rtl/>
                <w:lang w:bidi="ar-JO"/>
              </w:rPr>
            </w:pPr>
          </w:p>
          <w:p w:rsidR="00237DD5" w:rsidRPr="00DC1486" w:rsidRDefault="00237DD5">
            <w:pPr>
              <w:ind w:right="-1260"/>
              <w:jc w:val="left"/>
              <w:rPr>
                <w:rFonts w:ascii="Traditional Arabic" w:hAnsi="Traditional Arabic" w:cs="Traditional Arabic"/>
                <w:sz w:val="32"/>
                <w:szCs w:val="32"/>
                <w:lang w:bidi="ar-JO"/>
              </w:rPr>
            </w:pPr>
          </w:p>
        </w:tc>
        <w:tc>
          <w:tcPr>
            <w:tcW w:w="8330" w:type="dxa"/>
            <w:tcBorders>
              <w:top w:val="single" w:sz="4" w:space="0" w:color="auto"/>
              <w:left w:val="single" w:sz="4" w:space="0" w:color="auto"/>
              <w:bottom w:val="single" w:sz="4" w:space="0" w:color="auto"/>
              <w:right w:val="single" w:sz="4" w:space="0" w:color="auto"/>
            </w:tcBorders>
          </w:tcPr>
          <w:p w:rsidR="00E055C0" w:rsidRPr="00DC1486" w:rsidRDefault="00E055C0" w:rsidP="00DF2253">
            <w:pPr>
              <w:ind w:right="-1260"/>
              <w:jc w:val="left"/>
              <w:rPr>
                <w:rFonts w:ascii="Traditional Arabic" w:hAnsi="Traditional Arabic" w:cs="Traditional Arabic"/>
                <w:b/>
                <w:bCs/>
                <w:sz w:val="32"/>
                <w:szCs w:val="32"/>
              </w:rPr>
            </w:pPr>
            <w:r w:rsidRPr="00DC1486">
              <w:rPr>
                <w:rFonts w:ascii="Traditional Arabic" w:hAnsi="Traditional Arabic" w:cs="Traditional Arabic"/>
                <w:b/>
                <w:bCs/>
                <w:sz w:val="32"/>
                <w:szCs w:val="32"/>
                <w:rtl/>
              </w:rPr>
              <w:t>الاستماع:</w:t>
            </w:r>
          </w:p>
          <w:p w:rsidR="00DF2253" w:rsidRPr="00DC1486" w:rsidRDefault="00DF2253" w:rsidP="00DF2253">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1- ما الفكرة العامّة في النّصّ؟</w:t>
            </w:r>
          </w:p>
          <w:p w:rsidR="00DF2253" w:rsidRPr="00DC1486" w:rsidRDefault="00426B63" w:rsidP="005A7F5A">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 أه</w:t>
            </w:r>
            <w:r w:rsidR="00DF2253" w:rsidRPr="00DC1486">
              <w:rPr>
                <w:rFonts w:ascii="Traditional Arabic" w:hAnsi="Traditional Arabic" w:cs="Traditional Arabic"/>
                <w:sz w:val="32"/>
                <w:szCs w:val="32"/>
                <w:rtl/>
                <w:lang w:bidi="ar-JO"/>
              </w:rPr>
              <w:t xml:space="preserve">مّيّة المكتبات العامّة ، وقيمتها العلميّة عند النّاس، وسهولة حصول العلماء والمثّقفين على الكتب </w:t>
            </w:r>
            <w:r w:rsidR="005A7F5A" w:rsidRPr="00DC1486">
              <w:rPr>
                <w:rFonts w:ascii="Traditional Arabic" w:hAnsi="Traditional Arabic" w:cs="Traditional Arabic"/>
                <w:sz w:val="32"/>
                <w:szCs w:val="32"/>
                <w:rtl/>
                <w:lang w:bidi="ar-JO"/>
              </w:rPr>
              <w:t xml:space="preserve">المتنوعة منها؛ ما يخفّف النفقات، ويسهل أخذ المعلومة.  </w:t>
            </w:r>
          </w:p>
          <w:p w:rsidR="00DF2253" w:rsidRPr="00DC1486" w:rsidRDefault="00DF2253" w:rsidP="00DF2253">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2- ما أهميّة وجود المكتبات العامّة؟</w:t>
            </w:r>
          </w:p>
          <w:p w:rsidR="005A7F5A" w:rsidRPr="00DC1486" w:rsidRDefault="005A7F5A" w:rsidP="00DF2253">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 إنَّ المكتباتِ العامّةَ هي المقياسُ الحقيقيّ لرقيّ الشّعوبِ والأمم، وإنّ كثرتَها وتوزّعَها وسهولةَ ارتيادِها دليلٌ على ثقافةِ الشعبِ وتعلّمِه وحبِّه للعلم.</w:t>
            </w:r>
          </w:p>
          <w:p w:rsidR="00DF2253" w:rsidRPr="00DC1486" w:rsidRDefault="00DF2253" w:rsidP="00DF2253">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3- ما مدى الاهتمام بالمكتبات العامّة قديما</w:t>
            </w:r>
            <w:r w:rsidR="005A7F5A" w:rsidRPr="00DC1486">
              <w:rPr>
                <w:rFonts w:ascii="Traditional Arabic" w:hAnsi="Traditional Arabic" w:cs="Traditional Arabic"/>
                <w:sz w:val="32"/>
                <w:szCs w:val="32"/>
                <w:rtl/>
                <w:lang w:bidi="ar-JO"/>
              </w:rPr>
              <w:t>؟</w:t>
            </w:r>
          </w:p>
          <w:p w:rsidR="005A7F5A" w:rsidRPr="00DC1486" w:rsidRDefault="00E66B2D" w:rsidP="005A7F5A">
            <w:pPr>
              <w:jc w:val="left"/>
              <w:rPr>
                <w:rFonts w:ascii="Traditional Arabic" w:hAnsi="Traditional Arabic" w:cs="Traditional Arabic"/>
                <w:sz w:val="32"/>
                <w:szCs w:val="32"/>
                <w:lang w:bidi="ar-JO"/>
              </w:rPr>
            </w:pPr>
            <w:r w:rsidRPr="00DC1486">
              <w:rPr>
                <w:rFonts w:ascii="Traditional Arabic" w:hAnsi="Traditional Arabic" w:cs="Traditional Arabic"/>
                <w:sz w:val="32"/>
                <w:szCs w:val="32"/>
                <w:rtl/>
                <w:lang w:bidi="ar-JO"/>
              </w:rPr>
              <w:t xml:space="preserve">- </w:t>
            </w:r>
            <w:r w:rsidR="005A7F5A" w:rsidRPr="00DC1486">
              <w:rPr>
                <w:rFonts w:ascii="Traditional Arabic" w:hAnsi="Traditional Arabic" w:cs="Traditional Arabic"/>
                <w:sz w:val="32"/>
                <w:szCs w:val="32"/>
                <w:rtl/>
                <w:lang w:bidi="ar-JO"/>
              </w:rPr>
              <w:t>كانت المكتباتُ العامّةُ ذائعةً كلَّ الذيوع، منتشرةً في أرجاءِ العالمِ من حدودِ الصينِ والهندِ شرقًا، إلى حدودِ فرنسا غربًا وشمالًا، وقلّما تخلو بلدةٌ أو قريةٌ أو ناحيةٌ من مكتبةٍ عامّة.</w:t>
            </w:r>
          </w:p>
          <w:p w:rsidR="00DF2253" w:rsidRPr="00DC1486" w:rsidRDefault="00DF2253" w:rsidP="00DF2253">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4- برأيك، هل يمكن الاستغناء عن شراء الكتب في ظلّ توافرها على الشبكة العالميّة للمعلومات؟ وضّح رأيك.</w:t>
            </w:r>
          </w:p>
          <w:p w:rsidR="00E66B2D" w:rsidRPr="00DC1486" w:rsidRDefault="00E66B2D" w:rsidP="00105987">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 لايمكن الاستغناء عن شراء الكتب في ظلّ توافرها على الشبكة العالميّة للمعلومات؛ لأن المصداقية في الكتب، ولا يمكن الوثوق بشبكة المعلومات</w:t>
            </w:r>
            <w:r w:rsidR="000C2C5A">
              <w:rPr>
                <w:rFonts w:ascii="Traditional Arabic" w:hAnsi="Traditional Arabic" w:cs="Traditional Arabic" w:hint="cs"/>
                <w:sz w:val="32"/>
                <w:szCs w:val="32"/>
                <w:rtl/>
                <w:lang w:bidi="ar-JO"/>
              </w:rPr>
              <w:t xml:space="preserve"> بشكل مطلق</w:t>
            </w:r>
            <w:r w:rsidR="00B6645A" w:rsidRPr="00DC1486">
              <w:rPr>
                <w:rFonts w:ascii="Traditional Arabic" w:hAnsi="Traditional Arabic" w:cs="Traditional Arabic"/>
                <w:sz w:val="32"/>
                <w:szCs w:val="32"/>
                <w:rtl/>
                <w:lang w:bidi="ar-JO"/>
              </w:rPr>
              <w:t>، أو الجهة التي تضع المعلومة، والكتاب في متناول اليد دائمًا، أمّا في شبكة المعلومات فالحصول على المعلومة مرتبط بعوامل مادّية واجتماعيّة و</w:t>
            </w:r>
            <w:r w:rsidR="00105987" w:rsidRPr="00DC1486">
              <w:rPr>
                <w:rFonts w:ascii="Traditional Arabic" w:hAnsi="Traditional Arabic" w:cs="Traditional Arabic"/>
                <w:sz w:val="32"/>
                <w:szCs w:val="32"/>
                <w:rtl/>
                <w:lang w:bidi="ar-JO"/>
              </w:rPr>
              <w:t>غيرها من العوامل.</w:t>
            </w:r>
            <w:r w:rsidR="000C2C5A">
              <w:rPr>
                <w:rFonts w:ascii="Traditional Arabic" w:hAnsi="Traditional Arabic" w:cs="Traditional Arabic" w:hint="cs"/>
                <w:sz w:val="32"/>
                <w:szCs w:val="32"/>
                <w:rtl/>
                <w:lang w:bidi="ar-JO"/>
              </w:rPr>
              <w:t>...      كما تترك الإجابة للطالب</w:t>
            </w:r>
          </w:p>
          <w:p w:rsidR="00DF2253" w:rsidRPr="00DC1486" w:rsidRDefault="00DF2253" w:rsidP="00DF2253">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5- بماذا وصف ياقوت الحمويّ أهل مَرْو؟</w:t>
            </w:r>
          </w:p>
          <w:p w:rsidR="00105987" w:rsidRPr="00DC1486" w:rsidRDefault="00105987" w:rsidP="00105987">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 وصفهم</w:t>
            </w:r>
            <w:r w:rsidR="000C2C5A">
              <w:rPr>
                <w:rFonts w:ascii="Traditional Arabic" w:hAnsi="Traditional Arabic" w:cs="Traditional Arabic" w:hint="cs"/>
                <w:sz w:val="32"/>
                <w:szCs w:val="32"/>
                <w:rtl/>
                <w:lang w:bidi="ar-JO"/>
              </w:rPr>
              <w:t xml:space="preserve"> </w:t>
            </w:r>
            <w:r w:rsidRPr="00DC1486">
              <w:rPr>
                <w:rFonts w:ascii="Traditional Arabic" w:hAnsi="Traditional Arabic" w:cs="Traditional Arabic"/>
                <w:sz w:val="32"/>
                <w:szCs w:val="32"/>
                <w:rtl/>
                <w:lang w:bidi="ar-JO"/>
              </w:rPr>
              <w:t>بالرِّفْد، ولينِ الجانب، وحسنِ العِشرة .</w:t>
            </w:r>
          </w:p>
          <w:p w:rsidR="00E055C0" w:rsidRPr="00DC1486" w:rsidRDefault="00DF2253" w:rsidP="00105987">
            <w:pPr>
              <w:spacing w:after="200" w:line="276" w:lineRule="auto"/>
              <w:contextualSpacing/>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6- ما أهمّ عوامل الإعارة الخارجيّة؟</w:t>
            </w:r>
          </w:p>
          <w:p w:rsidR="00105987" w:rsidRDefault="00105987" w:rsidP="00105987">
            <w:pPr>
              <w:spacing w:after="200" w:line="276" w:lineRule="auto"/>
              <w:contextualSpacing/>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 xml:space="preserve">- ندرةُ الكِتاب، أو وَفْرةُ النسَخِ منه، والسمعةُ العلميّةُ للشّخصِ المستعير، ومكانتُه الاجتماعيّة، </w:t>
            </w:r>
            <w:r w:rsidRPr="00DC1486">
              <w:rPr>
                <w:rFonts w:ascii="Traditional Arabic" w:hAnsi="Traditional Arabic" w:cs="Traditional Arabic"/>
                <w:sz w:val="32"/>
                <w:szCs w:val="32"/>
                <w:rtl/>
                <w:lang w:bidi="ar-JO"/>
              </w:rPr>
              <w:lastRenderedPageBreak/>
              <w:t>ومِقدارُ صِلةِ إدارةِ المكتبةِ به.</w:t>
            </w:r>
          </w:p>
          <w:p w:rsidR="000C2C5A" w:rsidRPr="00DC1486" w:rsidRDefault="000C2C5A" w:rsidP="00105987">
            <w:pPr>
              <w:spacing w:after="200" w:line="276" w:lineRule="auto"/>
              <w:contextualSpacing/>
              <w:jc w:val="left"/>
              <w:rPr>
                <w:rFonts w:ascii="Traditional Arabic" w:hAnsi="Traditional Arabic" w:cs="Traditional Arabic"/>
                <w:sz w:val="32"/>
                <w:szCs w:val="32"/>
                <w:lang w:bidi="ar-JO"/>
              </w:rPr>
            </w:pPr>
          </w:p>
          <w:p w:rsidR="0017694F" w:rsidRPr="00DC1486" w:rsidRDefault="00E071DC" w:rsidP="00E071DC">
            <w:pPr>
              <w:ind w:right="270"/>
              <w:jc w:val="left"/>
              <w:rPr>
                <w:rFonts w:ascii="Traditional Arabic" w:hAnsi="Traditional Arabic" w:cs="Traditional Arabic"/>
                <w:b/>
                <w:bCs/>
                <w:sz w:val="32"/>
                <w:szCs w:val="32"/>
                <w:rtl/>
                <w:lang w:bidi="ar-JO"/>
              </w:rPr>
            </w:pPr>
            <w:r w:rsidRPr="00DC1486">
              <w:rPr>
                <w:rFonts w:ascii="Traditional Arabic" w:hAnsi="Traditional Arabic" w:cs="Traditional Arabic"/>
                <w:b/>
                <w:bCs/>
                <w:sz w:val="32"/>
                <w:szCs w:val="32"/>
                <w:rtl/>
                <w:lang w:bidi="ar-JO"/>
              </w:rPr>
              <w:t>التحدث:</w:t>
            </w:r>
          </w:p>
          <w:p w:rsidR="0017694F" w:rsidRDefault="002B5042" w:rsidP="009053A2">
            <w:pPr>
              <w:ind w:right="270"/>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يترك لتقدير المعلم.</w:t>
            </w:r>
          </w:p>
          <w:p w:rsidR="000C2C5A" w:rsidRPr="00DC1486" w:rsidRDefault="000C2C5A" w:rsidP="009053A2">
            <w:pPr>
              <w:ind w:right="270"/>
              <w:jc w:val="left"/>
              <w:rPr>
                <w:rFonts w:ascii="Traditional Arabic" w:hAnsi="Traditional Arabic" w:cs="Traditional Arabic"/>
                <w:sz w:val="32"/>
                <w:szCs w:val="32"/>
                <w:rtl/>
                <w:lang w:bidi="ar-JO"/>
              </w:rPr>
            </w:pPr>
          </w:p>
          <w:p w:rsidR="00E055C0" w:rsidRPr="00DC1486" w:rsidRDefault="0017694F" w:rsidP="0096578D">
            <w:pPr>
              <w:ind w:right="270"/>
              <w:jc w:val="left"/>
              <w:rPr>
                <w:rFonts w:ascii="Traditional Arabic" w:eastAsia="Calibri" w:hAnsi="Traditional Arabic" w:cs="Traditional Arabic"/>
                <w:b/>
                <w:bCs/>
                <w:sz w:val="32"/>
                <w:szCs w:val="32"/>
                <w:lang w:bidi="ar-JO"/>
              </w:rPr>
            </w:pPr>
            <w:r w:rsidRPr="00DC1486">
              <w:rPr>
                <w:rFonts w:ascii="Traditional Arabic" w:eastAsia="Calibri" w:hAnsi="Traditional Arabic" w:cs="Traditional Arabic"/>
                <w:b/>
                <w:bCs/>
                <w:sz w:val="32"/>
                <w:szCs w:val="32"/>
                <w:rtl/>
                <w:lang w:bidi="ar-JO"/>
              </w:rPr>
              <w:t>القراءة</w:t>
            </w:r>
            <w:r w:rsidR="00C06D47" w:rsidRPr="00DC1486">
              <w:rPr>
                <w:rFonts w:ascii="Traditional Arabic" w:eastAsia="Calibri" w:hAnsi="Traditional Arabic" w:cs="Traditional Arabic"/>
                <w:b/>
                <w:bCs/>
                <w:sz w:val="32"/>
                <w:szCs w:val="32"/>
                <w:rtl/>
                <w:lang w:bidi="ar-JO"/>
              </w:rPr>
              <w:t>:</w:t>
            </w:r>
          </w:p>
          <w:p w:rsidR="0096578D" w:rsidRPr="00DC1486" w:rsidRDefault="00E055C0" w:rsidP="0096578D">
            <w:pPr>
              <w:spacing w:after="200" w:line="276" w:lineRule="auto"/>
              <w:ind w:right="252"/>
              <w:jc w:val="left"/>
              <w:rPr>
                <w:rFonts w:ascii="Traditional Arabic" w:eastAsia="Calibri" w:hAnsi="Traditional Arabic" w:cs="Traditional Arabic"/>
                <w:b/>
                <w:bCs/>
                <w:sz w:val="32"/>
                <w:szCs w:val="32"/>
                <w:rtl/>
                <w:lang w:bidi="ar-JO"/>
              </w:rPr>
            </w:pPr>
            <w:r w:rsidRPr="00DC1486">
              <w:rPr>
                <w:rFonts w:ascii="Traditional Arabic" w:eastAsia="Calibri" w:hAnsi="Traditional Arabic" w:cs="Traditional Arabic"/>
                <w:b/>
                <w:bCs/>
                <w:sz w:val="32"/>
                <w:szCs w:val="32"/>
                <w:rtl/>
                <w:lang w:bidi="ar-JO"/>
              </w:rPr>
              <w:t>المُعْجَمُ وَالدَّلالَةُ</w:t>
            </w:r>
          </w:p>
          <w:p w:rsidR="00BC450A" w:rsidRPr="00DC1486" w:rsidRDefault="00B46B23" w:rsidP="0096578D">
            <w:pPr>
              <w:spacing w:after="200" w:line="276" w:lineRule="auto"/>
              <w:ind w:right="252"/>
              <w:jc w:val="left"/>
              <w:rPr>
                <w:rFonts w:ascii="Traditional Arabic" w:hAnsi="Traditional Arabic" w:cs="Traditional Arabic"/>
                <w:sz w:val="32"/>
                <w:szCs w:val="32"/>
              </w:rPr>
            </w:pPr>
            <w:r>
              <w:rPr>
                <w:rFonts w:ascii="Traditional Arabic" w:hAnsi="Traditional Arabic" w:cs="Traditional Arabic" w:hint="cs"/>
                <w:sz w:val="32"/>
                <w:szCs w:val="32"/>
                <w:rtl/>
              </w:rPr>
              <w:t>2</w:t>
            </w:r>
            <w:r w:rsidR="00BC450A" w:rsidRPr="00DC1486">
              <w:rPr>
                <w:rFonts w:ascii="Traditional Arabic" w:hAnsi="Traditional Arabic" w:cs="Traditional Arabic"/>
                <w:sz w:val="32"/>
                <w:szCs w:val="32"/>
                <w:rtl/>
              </w:rPr>
              <w:t>- استخرج من المعجم معاني المفردات الآتية:</w:t>
            </w:r>
          </w:p>
          <w:p w:rsidR="00AD5428" w:rsidRPr="00DC1486" w:rsidRDefault="00BC450A" w:rsidP="00BC450A">
            <w:pPr>
              <w:jc w:val="left"/>
              <w:rPr>
                <w:rFonts w:ascii="Traditional Arabic" w:hAnsi="Traditional Arabic" w:cs="Traditional Arabic"/>
                <w:sz w:val="32"/>
                <w:szCs w:val="32"/>
                <w:rtl/>
              </w:rPr>
            </w:pPr>
            <w:r w:rsidRPr="00DC1486">
              <w:rPr>
                <w:rFonts w:ascii="Traditional Arabic" w:hAnsi="Traditional Arabic" w:cs="Traditional Arabic"/>
                <w:sz w:val="32"/>
                <w:szCs w:val="32"/>
                <w:rtl/>
              </w:rPr>
              <w:t>بواعث</w:t>
            </w:r>
            <w:r w:rsidR="00AD5428" w:rsidRPr="00DC1486">
              <w:rPr>
                <w:rFonts w:ascii="Traditional Arabic" w:hAnsi="Traditional Arabic" w:cs="Traditional Arabic"/>
                <w:sz w:val="32"/>
                <w:szCs w:val="32"/>
                <w:rtl/>
              </w:rPr>
              <w:t>: جمع باعث، وهو الحامل على الفعل أو المرسل والدافع له.</w:t>
            </w:r>
          </w:p>
          <w:p w:rsidR="00AD5428" w:rsidRPr="00DC1486" w:rsidRDefault="00BC450A" w:rsidP="00AD5428">
            <w:pPr>
              <w:jc w:val="left"/>
              <w:rPr>
                <w:rFonts w:ascii="Traditional Arabic" w:hAnsi="Traditional Arabic" w:cs="Traditional Arabic"/>
                <w:sz w:val="32"/>
                <w:szCs w:val="32"/>
                <w:rtl/>
              </w:rPr>
            </w:pPr>
            <w:r w:rsidRPr="00DC1486">
              <w:rPr>
                <w:rFonts w:ascii="Traditional Arabic" w:hAnsi="Traditional Arabic" w:cs="Traditional Arabic"/>
                <w:sz w:val="32"/>
                <w:szCs w:val="32"/>
                <w:rtl/>
              </w:rPr>
              <w:t>بواطن</w:t>
            </w:r>
            <w:r w:rsidR="00AD5428" w:rsidRPr="00DC1486">
              <w:rPr>
                <w:rFonts w:ascii="Traditional Arabic" w:hAnsi="Traditional Arabic" w:cs="Traditional Arabic"/>
                <w:sz w:val="32"/>
                <w:szCs w:val="32"/>
                <w:rtl/>
              </w:rPr>
              <w:t>: سرائر وخفايا، ومفردها باطن.</w:t>
            </w:r>
          </w:p>
          <w:p w:rsidR="00BC450A" w:rsidRPr="00DC1486" w:rsidRDefault="00BC450A" w:rsidP="00AD5428">
            <w:pPr>
              <w:jc w:val="left"/>
              <w:rPr>
                <w:rFonts w:ascii="Traditional Arabic" w:hAnsi="Traditional Arabic" w:cs="Traditional Arabic"/>
                <w:sz w:val="32"/>
                <w:szCs w:val="32"/>
                <w:rtl/>
              </w:rPr>
            </w:pPr>
            <w:r w:rsidRPr="00DC1486">
              <w:rPr>
                <w:rFonts w:ascii="Traditional Arabic" w:hAnsi="Traditional Arabic" w:cs="Traditional Arabic"/>
                <w:sz w:val="32"/>
                <w:szCs w:val="32"/>
                <w:rtl/>
              </w:rPr>
              <w:t>قصارى</w:t>
            </w:r>
            <w:r w:rsidR="00AD5428" w:rsidRPr="00DC1486">
              <w:rPr>
                <w:rFonts w:ascii="Traditional Arabic" w:hAnsi="Traditional Arabic" w:cs="Traditional Arabic"/>
                <w:sz w:val="32"/>
                <w:szCs w:val="32"/>
                <w:rtl/>
              </w:rPr>
              <w:t>:</w:t>
            </w:r>
            <w:r w:rsidR="00B46B23">
              <w:rPr>
                <w:rFonts w:ascii="Traditional Arabic" w:hAnsi="Traditional Arabic" w:cs="Traditional Arabic" w:hint="cs"/>
                <w:sz w:val="32"/>
                <w:szCs w:val="32"/>
                <w:rtl/>
              </w:rPr>
              <w:t xml:space="preserve"> </w:t>
            </w:r>
            <w:r w:rsidR="00AF280E" w:rsidRPr="00DC1486">
              <w:rPr>
                <w:rFonts w:ascii="Traditional Arabic" w:hAnsi="Traditional Arabic" w:cs="Traditional Arabic"/>
                <w:sz w:val="32"/>
                <w:szCs w:val="32"/>
                <w:rtl/>
              </w:rPr>
              <w:t>حسْب وكفاية وغاية.</w:t>
            </w:r>
          </w:p>
          <w:p w:rsidR="00BC450A" w:rsidRPr="00DC1486" w:rsidRDefault="00BC450A" w:rsidP="00BC450A">
            <w:pPr>
              <w:jc w:val="left"/>
              <w:rPr>
                <w:rFonts w:ascii="Traditional Arabic" w:hAnsi="Traditional Arabic" w:cs="Traditional Arabic"/>
                <w:sz w:val="32"/>
                <w:szCs w:val="32"/>
                <w:rtl/>
              </w:rPr>
            </w:pPr>
            <w:r w:rsidRPr="00DC1486">
              <w:rPr>
                <w:rFonts w:ascii="Traditional Arabic" w:hAnsi="Traditional Arabic" w:cs="Traditional Arabic"/>
                <w:sz w:val="32"/>
                <w:szCs w:val="32"/>
                <w:rtl/>
              </w:rPr>
              <w:t>3- فرّقْ في المعنى بين كلِّ كلمتين تحتهما خطّ في ما يأتي:</w:t>
            </w:r>
          </w:p>
          <w:p w:rsidR="00BC450A" w:rsidRPr="00DC1486" w:rsidRDefault="00BC450A" w:rsidP="00BC450A">
            <w:pPr>
              <w:jc w:val="left"/>
              <w:rPr>
                <w:rFonts w:ascii="Traditional Arabic" w:hAnsi="Traditional Arabic" w:cs="Traditional Arabic"/>
                <w:sz w:val="32"/>
                <w:szCs w:val="32"/>
                <w:rtl/>
              </w:rPr>
            </w:pPr>
            <w:r w:rsidRPr="00DC1486">
              <w:rPr>
                <w:rFonts w:ascii="Traditional Arabic" w:hAnsi="Traditional Arabic" w:cs="Traditional Arabic"/>
                <w:sz w:val="32"/>
                <w:szCs w:val="32"/>
                <w:rtl/>
              </w:rPr>
              <w:t xml:space="preserve">أ- </w:t>
            </w:r>
            <w:r w:rsidRPr="00DC1486">
              <w:rPr>
                <w:rFonts w:ascii="Traditional Arabic" w:hAnsi="Traditional Arabic" w:cs="Traditional Arabic"/>
                <w:sz w:val="32"/>
                <w:szCs w:val="32"/>
                <w:rtl/>
                <w:lang w:bidi="ar-JO"/>
              </w:rPr>
              <w:t xml:space="preserve">لا أقصد الكتابة في موضوعاتها على </w:t>
            </w:r>
            <w:r w:rsidRPr="00DC1486">
              <w:rPr>
                <w:rFonts w:ascii="Traditional Arabic" w:hAnsi="Traditional Arabic" w:cs="Traditional Arabic"/>
                <w:sz w:val="32"/>
                <w:szCs w:val="32"/>
                <w:u w:val="single"/>
                <w:rtl/>
                <w:lang w:bidi="ar-JO"/>
              </w:rPr>
              <w:t>الإطلاق</w:t>
            </w:r>
            <w:r w:rsidR="007954E3" w:rsidRPr="00DC1486">
              <w:rPr>
                <w:rFonts w:ascii="Traditional Arabic" w:hAnsi="Traditional Arabic" w:cs="Traditional Arabic"/>
                <w:sz w:val="32"/>
                <w:szCs w:val="32"/>
                <w:rtl/>
                <w:lang w:bidi="ar-JO"/>
              </w:rPr>
              <w:t xml:space="preserve">: </w:t>
            </w:r>
            <w:r w:rsidR="00BF3CF7" w:rsidRPr="00DC1486">
              <w:rPr>
                <w:rFonts w:ascii="Traditional Arabic" w:hAnsi="Traditional Arabic" w:cs="Traditional Arabic"/>
                <w:sz w:val="32"/>
                <w:szCs w:val="32"/>
                <w:rtl/>
                <w:lang w:bidi="ar-JO"/>
              </w:rPr>
              <w:t>دون استثناء.</w:t>
            </w:r>
          </w:p>
          <w:p w:rsidR="00BC450A" w:rsidRPr="00DC1486" w:rsidRDefault="00BC450A" w:rsidP="007954E3">
            <w:pPr>
              <w:jc w:val="left"/>
              <w:rPr>
                <w:rFonts w:ascii="Traditional Arabic" w:hAnsi="Traditional Arabic" w:cs="Traditional Arabic"/>
                <w:sz w:val="32"/>
                <w:szCs w:val="32"/>
                <w:rtl/>
              </w:rPr>
            </w:pPr>
            <w:r w:rsidRPr="00DC1486">
              <w:rPr>
                <w:rFonts w:ascii="Traditional Arabic" w:hAnsi="Traditional Arabic" w:cs="Traditional Arabic"/>
                <w:sz w:val="32"/>
                <w:szCs w:val="32"/>
                <w:rtl/>
              </w:rPr>
              <w:t>-</w:t>
            </w:r>
            <w:r w:rsidRPr="00DC1486">
              <w:rPr>
                <w:rFonts w:ascii="Traditional Arabic" w:hAnsi="Traditional Arabic" w:cs="Traditional Arabic"/>
                <w:sz w:val="32"/>
                <w:szCs w:val="32"/>
                <w:rtl/>
                <w:lang w:bidi="ar-JO"/>
              </w:rPr>
              <w:t xml:space="preserve">تمّ </w:t>
            </w:r>
            <w:r w:rsidRPr="00DC1486">
              <w:rPr>
                <w:rFonts w:ascii="Traditional Arabic" w:hAnsi="Traditional Arabic" w:cs="Traditional Arabic"/>
                <w:sz w:val="32"/>
                <w:szCs w:val="32"/>
                <w:u w:val="single"/>
                <w:rtl/>
                <w:lang w:bidi="ar-JO"/>
              </w:rPr>
              <w:t>إطلاق</w:t>
            </w:r>
            <w:r w:rsidR="007954E3" w:rsidRPr="00DC1486">
              <w:rPr>
                <w:rFonts w:ascii="Traditional Arabic" w:hAnsi="Traditional Arabic" w:cs="Traditional Arabic"/>
                <w:sz w:val="32"/>
                <w:szCs w:val="32"/>
                <w:rtl/>
                <w:lang w:bidi="ar-JO"/>
              </w:rPr>
              <w:t xml:space="preserve"> الخيل في ميدان السباق: أطلق الخيل:</w:t>
            </w:r>
            <w:r w:rsidR="00B46B23">
              <w:rPr>
                <w:rFonts w:ascii="Traditional Arabic" w:hAnsi="Traditional Arabic" w:cs="Traditional Arabic" w:hint="cs"/>
                <w:sz w:val="32"/>
                <w:szCs w:val="32"/>
                <w:rtl/>
                <w:lang w:bidi="ar-JO"/>
              </w:rPr>
              <w:t xml:space="preserve"> </w:t>
            </w:r>
            <w:r w:rsidR="007954E3" w:rsidRPr="00DC1486">
              <w:rPr>
                <w:rFonts w:ascii="Traditional Arabic" w:hAnsi="Traditional Arabic" w:cs="Traditional Arabic"/>
                <w:sz w:val="32"/>
                <w:szCs w:val="32"/>
                <w:rtl/>
                <w:lang w:bidi="ar-JO"/>
              </w:rPr>
              <w:t xml:space="preserve">أجراها وأرسلها. </w:t>
            </w:r>
          </w:p>
          <w:p w:rsidR="00BC450A" w:rsidRPr="00DC1486" w:rsidRDefault="00BC450A" w:rsidP="00B46B23">
            <w:pPr>
              <w:jc w:val="left"/>
              <w:rPr>
                <w:rFonts w:ascii="Traditional Arabic" w:hAnsi="Traditional Arabic" w:cs="Traditional Arabic"/>
                <w:sz w:val="32"/>
                <w:szCs w:val="32"/>
                <w:lang w:bidi="ar-JO"/>
              </w:rPr>
            </w:pPr>
            <w:r w:rsidRPr="00DC1486">
              <w:rPr>
                <w:rFonts w:ascii="Traditional Arabic" w:hAnsi="Traditional Arabic" w:cs="Traditional Arabic"/>
                <w:sz w:val="32"/>
                <w:szCs w:val="32"/>
                <w:rtl/>
              </w:rPr>
              <w:t xml:space="preserve">ب- </w:t>
            </w:r>
            <w:r w:rsidRPr="00DC1486">
              <w:rPr>
                <w:rFonts w:ascii="Traditional Arabic" w:hAnsi="Traditional Arabic" w:cs="Traditional Arabic"/>
                <w:sz w:val="32"/>
                <w:szCs w:val="32"/>
                <w:rtl/>
                <w:lang w:bidi="ar-JO"/>
              </w:rPr>
              <w:t xml:space="preserve">لأنّهما لا يحسّان بالشيء الواحد كما يحسّ به </w:t>
            </w:r>
            <w:r w:rsidRPr="00DC1486">
              <w:rPr>
                <w:rFonts w:ascii="Traditional Arabic" w:hAnsi="Traditional Arabic" w:cs="Traditional Arabic"/>
                <w:sz w:val="32"/>
                <w:szCs w:val="32"/>
                <w:u w:val="single"/>
                <w:rtl/>
                <w:lang w:bidi="ar-JO"/>
              </w:rPr>
              <w:t>سائر</w:t>
            </w:r>
            <w:r w:rsidR="00BF3CF7" w:rsidRPr="00DC1486">
              <w:rPr>
                <w:rFonts w:ascii="Traditional Arabic" w:hAnsi="Traditional Arabic" w:cs="Traditional Arabic"/>
                <w:sz w:val="32"/>
                <w:szCs w:val="32"/>
                <w:rtl/>
                <w:lang w:bidi="ar-JO"/>
              </w:rPr>
              <w:t xml:space="preserve"> النّاس: </w:t>
            </w:r>
            <w:r w:rsidR="00B46B23">
              <w:rPr>
                <w:rFonts w:ascii="Traditional Arabic" w:hAnsi="Traditional Arabic" w:cs="Traditional Arabic" w:hint="cs"/>
                <w:sz w:val="32"/>
                <w:szCs w:val="32"/>
                <w:rtl/>
                <w:lang w:bidi="ar-JO"/>
              </w:rPr>
              <w:t>باقي</w:t>
            </w:r>
            <w:r w:rsidR="00BF3CF7" w:rsidRPr="00DC1486">
              <w:rPr>
                <w:rFonts w:ascii="Traditional Arabic" w:hAnsi="Traditional Arabic" w:cs="Traditional Arabic"/>
                <w:sz w:val="32"/>
                <w:szCs w:val="32"/>
                <w:rtl/>
                <w:lang w:bidi="ar-JO"/>
              </w:rPr>
              <w:t>.</w:t>
            </w:r>
          </w:p>
          <w:p w:rsidR="00BC450A" w:rsidRPr="00DC1486" w:rsidRDefault="00BC450A" w:rsidP="00BC450A">
            <w:pPr>
              <w:numPr>
                <w:ilvl w:val="0"/>
                <w:numId w:val="20"/>
              </w:numPr>
              <w:spacing w:after="200"/>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 xml:space="preserve">هذا المثل </w:t>
            </w:r>
            <w:r w:rsidRPr="00DC1486">
              <w:rPr>
                <w:rFonts w:ascii="Traditional Arabic" w:hAnsi="Traditional Arabic" w:cs="Traditional Arabic"/>
                <w:sz w:val="32"/>
                <w:szCs w:val="32"/>
                <w:u w:val="single"/>
                <w:rtl/>
                <w:lang w:bidi="ar-JO"/>
              </w:rPr>
              <w:t>سائر</w:t>
            </w:r>
            <w:r w:rsidR="00BF3CF7" w:rsidRPr="00DC1486">
              <w:rPr>
                <w:rFonts w:ascii="Traditional Arabic" w:hAnsi="Traditional Arabic" w:cs="Traditional Arabic"/>
                <w:sz w:val="32"/>
                <w:szCs w:val="32"/>
                <w:rtl/>
                <w:lang w:bidi="ar-JO"/>
              </w:rPr>
              <w:t xml:space="preserve"> بين النّاس: </w:t>
            </w:r>
            <w:r w:rsidR="00B46B23">
              <w:rPr>
                <w:rFonts w:ascii="Traditional Arabic" w:hAnsi="Traditional Arabic" w:cs="Traditional Arabic" w:hint="cs"/>
                <w:sz w:val="32"/>
                <w:szCs w:val="32"/>
                <w:rtl/>
                <w:lang w:bidi="ar-JO"/>
              </w:rPr>
              <w:t>شائع و</w:t>
            </w:r>
            <w:r w:rsidR="00B46B23">
              <w:rPr>
                <w:rFonts w:ascii="Traditional Arabic" w:hAnsi="Traditional Arabic" w:cs="Traditional Arabic"/>
                <w:sz w:val="32"/>
                <w:szCs w:val="32"/>
                <w:rtl/>
                <w:lang w:bidi="ar-JO"/>
              </w:rPr>
              <w:t>منتشر</w:t>
            </w:r>
            <w:r w:rsidR="00BF3CF7" w:rsidRPr="00DC1486">
              <w:rPr>
                <w:rFonts w:ascii="Traditional Arabic" w:hAnsi="Traditional Arabic" w:cs="Traditional Arabic"/>
                <w:sz w:val="32"/>
                <w:szCs w:val="32"/>
                <w:rtl/>
                <w:lang w:bidi="ar-JO"/>
              </w:rPr>
              <w:t>.</w:t>
            </w:r>
          </w:p>
          <w:p w:rsidR="00BC450A" w:rsidRPr="00DC1486" w:rsidRDefault="00BC450A" w:rsidP="00BC450A">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4- اقرأ الجملتين الآتيتين، ثُمّ أجب عمّا يليهما:</w:t>
            </w:r>
          </w:p>
          <w:p w:rsidR="00BC450A" w:rsidRPr="00DC1486" w:rsidRDefault="00BC450A" w:rsidP="00BC450A">
            <w:pPr>
              <w:ind w:left="720"/>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 لماذا هَوِيْتُ القراءة؟</w:t>
            </w:r>
          </w:p>
          <w:p w:rsidR="00BC450A" w:rsidRPr="00DC1486" w:rsidRDefault="00BC450A" w:rsidP="001B1A81">
            <w:pPr>
              <w:ind w:left="720"/>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 هوى ال</w:t>
            </w:r>
            <w:r w:rsidR="001B1A81" w:rsidRPr="00DC1486">
              <w:rPr>
                <w:rFonts w:ascii="Traditional Arabic" w:hAnsi="Traditional Arabic" w:cs="Traditional Arabic"/>
                <w:sz w:val="32"/>
                <w:szCs w:val="32"/>
                <w:rtl/>
                <w:lang w:bidi="ar-JO"/>
              </w:rPr>
              <w:t>حجر</w:t>
            </w:r>
            <w:r w:rsidRPr="00DC1486">
              <w:rPr>
                <w:rFonts w:ascii="Traditional Arabic" w:hAnsi="Traditional Arabic" w:cs="Traditional Arabic"/>
                <w:sz w:val="32"/>
                <w:szCs w:val="32"/>
                <w:rtl/>
                <w:lang w:bidi="ar-JO"/>
              </w:rPr>
              <w:t xml:space="preserve"> من مكان عالٍ.  </w:t>
            </w:r>
          </w:p>
          <w:p w:rsidR="00BC450A" w:rsidRPr="00DC1486" w:rsidRDefault="00BC450A" w:rsidP="00BC450A">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أ- ما الفرق في المعنى بين (هَوِي) في الجملة الأولى، و(هوى) في الجملة الثانية؟</w:t>
            </w:r>
          </w:p>
          <w:p w:rsidR="001B1A81" w:rsidRPr="00DC1486" w:rsidRDefault="001B1A81" w:rsidP="001B1A81">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هوي: أحبّ.     هوى: سقط من علوّ إلى أسفل.</w:t>
            </w:r>
          </w:p>
          <w:p w:rsidR="00BC450A" w:rsidRPr="00DC1486" w:rsidRDefault="00BC450A" w:rsidP="00BC450A">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ب</w:t>
            </w:r>
            <w:r w:rsidR="001B1A81" w:rsidRPr="00DC1486">
              <w:rPr>
                <w:rFonts w:ascii="Traditional Arabic" w:hAnsi="Traditional Arabic" w:cs="Traditional Arabic"/>
                <w:sz w:val="32"/>
                <w:szCs w:val="32"/>
                <w:rtl/>
                <w:lang w:bidi="ar-JO"/>
              </w:rPr>
              <w:t>- ما مضارع كلّ من هذين الفعلين؟</w:t>
            </w:r>
          </w:p>
          <w:p w:rsidR="001B1A81" w:rsidRPr="00DC1486" w:rsidRDefault="001B1A81" w:rsidP="00BC450A">
            <w:pPr>
              <w:jc w:val="left"/>
              <w:rPr>
                <w:rFonts w:ascii="Traditional Arabic" w:hAnsi="Traditional Arabic" w:cs="Traditional Arabic"/>
                <w:sz w:val="32"/>
                <w:szCs w:val="32"/>
                <w:lang w:bidi="ar-JO"/>
              </w:rPr>
            </w:pPr>
            <w:r w:rsidRPr="00DC1486">
              <w:rPr>
                <w:rFonts w:ascii="Traditional Arabic" w:hAnsi="Traditional Arabic" w:cs="Traditional Arabic"/>
                <w:sz w:val="32"/>
                <w:szCs w:val="32"/>
                <w:rtl/>
                <w:lang w:bidi="ar-JO"/>
              </w:rPr>
              <w:t>هوي: يهوى.   هوى: يهوي.</w:t>
            </w:r>
          </w:p>
          <w:p w:rsidR="00E055C0" w:rsidRPr="00DC1486" w:rsidRDefault="00E055C0">
            <w:pPr>
              <w:spacing w:after="200" w:line="276" w:lineRule="auto"/>
              <w:ind w:left="342" w:right="252"/>
              <w:jc w:val="left"/>
              <w:rPr>
                <w:rFonts w:ascii="Traditional Arabic" w:eastAsia="Calibri" w:hAnsi="Traditional Arabic" w:cs="Traditional Arabic"/>
                <w:b/>
                <w:bCs/>
                <w:sz w:val="32"/>
                <w:szCs w:val="32"/>
                <w:lang w:bidi="ar-JO"/>
              </w:rPr>
            </w:pPr>
            <w:r w:rsidRPr="00DC1486">
              <w:rPr>
                <w:rFonts w:ascii="Traditional Arabic" w:eastAsia="Calibri" w:hAnsi="Traditional Arabic" w:cs="Traditional Arabic"/>
                <w:b/>
                <w:bCs/>
                <w:sz w:val="32"/>
                <w:szCs w:val="32"/>
                <w:rtl/>
                <w:lang w:bidi="ar-JO"/>
              </w:rPr>
              <w:t>الفَهْمُ وَالتَّحْليلُ</w:t>
            </w:r>
            <w:r w:rsidR="0079785F" w:rsidRPr="00DC1486">
              <w:rPr>
                <w:rFonts w:ascii="Traditional Arabic" w:eastAsia="Calibri" w:hAnsi="Traditional Arabic" w:cs="Traditional Arabic"/>
                <w:b/>
                <w:bCs/>
                <w:sz w:val="32"/>
                <w:szCs w:val="32"/>
                <w:rtl/>
                <w:lang w:bidi="ar-JO"/>
              </w:rPr>
              <w:t>:</w:t>
            </w:r>
          </w:p>
          <w:p w:rsidR="00D80514" w:rsidRPr="00DC1486" w:rsidRDefault="00D80514" w:rsidP="00D80514">
            <w:pPr>
              <w:jc w:val="left"/>
              <w:rPr>
                <w:rFonts w:ascii="Traditional Arabic" w:hAnsi="Traditional Arabic" w:cs="Traditional Arabic"/>
                <w:sz w:val="32"/>
                <w:szCs w:val="32"/>
                <w:rtl/>
              </w:rPr>
            </w:pPr>
            <w:r w:rsidRPr="00DC1486">
              <w:rPr>
                <w:rFonts w:ascii="Traditional Arabic" w:hAnsi="Traditional Arabic" w:cs="Traditional Arabic"/>
                <w:sz w:val="32"/>
                <w:szCs w:val="32"/>
                <w:rtl/>
              </w:rPr>
              <w:t>1- وضّح مفهوم التبعيّة والأصالة، مع ذكر مثال لكلّ منهما.</w:t>
            </w:r>
          </w:p>
          <w:p w:rsidR="00CE3C19" w:rsidRPr="00DC1486" w:rsidRDefault="00426B63" w:rsidP="00426B63">
            <w:pPr>
              <w:jc w:val="left"/>
              <w:rPr>
                <w:rFonts w:ascii="Traditional Arabic" w:hAnsi="Traditional Arabic" w:cs="Traditional Arabic"/>
                <w:sz w:val="32"/>
                <w:szCs w:val="32"/>
                <w:rtl/>
              </w:rPr>
            </w:pPr>
            <w:r w:rsidRPr="00DC1486">
              <w:rPr>
                <w:rFonts w:ascii="Traditional Arabic" w:hAnsi="Traditional Arabic" w:cs="Traditional Arabic"/>
                <w:sz w:val="32"/>
                <w:szCs w:val="32"/>
                <w:rtl/>
              </w:rPr>
              <w:t xml:space="preserve">- </w:t>
            </w:r>
            <w:r w:rsidR="00CE3C19" w:rsidRPr="00DC1486">
              <w:rPr>
                <w:rFonts w:ascii="Traditional Arabic" w:hAnsi="Traditional Arabic" w:cs="Traditional Arabic"/>
                <w:sz w:val="32"/>
                <w:szCs w:val="32"/>
                <w:rtl/>
              </w:rPr>
              <w:t>التبعيّة: السير على الأثر والتقليد في الفعل.</w:t>
            </w:r>
          </w:p>
          <w:p w:rsidR="00CE3C19" w:rsidRPr="00DC1486" w:rsidRDefault="00426B63" w:rsidP="00D80514">
            <w:pPr>
              <w:jc w:val="left"/>
              <w:rPr>
                <w:rFonts w:ascii="Traditional Arabic" w:hAnsi="Traditional Arabic" w:cs="Traditional Arabic"/>
                <w:sz w:val="32"/>
                <w:szCs w:val="32"/>
                <w:rtl/>
              </w:rPr>
            </w:pPr>
            <w:r w:rsidRPr="00DC1486">
              <w:rPr>
                <w:rFonts w:ascii="Traditional Arabic" w:hAnsi="Traditional Arabic" w:cs="Traditional Arabic"/>
                <w:sz w:val="32"/>
                <w:szCs w:val="32"/>
                <w:rtl/>
              </w:rPr>
              <w:lastRenderedPageBreak/>
              <w:t xml:space="preserve">- </w:t>
            </w:r>
            <w:r w:rsidR="00CE3C19" w:rsidRPr="00DC1486">
              <w:rPr>
                <w:rFonts w:ascii="Traditional Arabic" w:hAnsi="Traditional Arabic" w:cs="Traditional Arabic"/>
                <w:sz w:val="32"/>
                <w:szCs w:val="32"/>
                <w:rtl/>
              </w:rPr>
              <w:t xml:space="preserve">الأصالة: الجودة والابتكار والعراقة.  </w:t>
            </w:r>
          </w:p>
          <w:p w:rsidR="00D80514" w:rsidRPr="00DC1486" w:rsidRDefault="00D80514" w:rsidP="00D80514">
            <w:pPr>
              <w:jc w:val="left"/>
              <w:rPr>
                <w:rFonts w:ascii="Traditional Arabic" w:hAnsi="Traditional Arabic" w:cs="Traditional Arabic"/>
                <w:sz w:val="32"/>
                <w:szCs w:val="32"/>
                <w:rtl/>
              </w:rPr>
            </w:pPr>
            <w:r w:rsidRPr="00DC1486">
              <w:rPr>
                <w:rFonts w:ascii="Traditional Arabic" w:hAnsi="Traditional Arabic" w:cs="Traditional Arabic"/>
                <w:sz w:val="32"/>
                <w:szCs w:val="32"/>
                <w:rtl/>
              </w:rPr>
              <w:t>2- ما المقصود بكاتب التبعيّة وكاتب الأصالة؟</w:t>
            </w:r>
          </w:p>
          <w:p w:rsidR="00CE3C19" w:rsidRPr="00DC1486" w:rsidRDefault="00426B63" w:rsidP="00CE3C19">
            <w:pPr>
              <w:jc w:val="left"/>
              <w:rPr>
                <w:rFonts w:ascii="Traditional Arabic" w:hAnsi="Traditional Arabic" w:cs="Traditional Arabic"/>
                <w:sz w:val="32"/>
                <w:szCs w:val="32"/>
                <w:rtl/>
              </w:rPr>
            </w:pPr>
            <w:r w:rsidRPr="00DC1486">
              <w:rPr>
                <w:rFonts w:ascii="Traditional Arabic" w:hAnsi="Traditional Arabic" w:cs="Traditional Arabic"/>
                <w:sz w:val="32"/>
                <w:szCs w:val="32"/>
                <w:rtl/>
              </w:rPr>
              <w:t xml:space="preserve">- </w:t>
            </w:r>
            <w:r w:rsidR="00CE3C19" w:rsidRPr="00DC1486">
              <w:rPr>
                <w:rFonts w:ascii="Traditional Arabic" w:hAnsi="Traditional Arabic" w:cs="Traditional Arabic"/>
                <w:sz w:val="32"/>
                <w:szCs w:val="32"/>
                <w:rtl/>
              </w:rPr>
              <w:t>كاتب التبعيّة: هو</w:t>
            </w:r>
            <w:r w:rsidR="004C3BBF" w:rsidRPr="00DC1486">
              <w:rPr>
                <w:rFonts w:ascii="Traditional Arabic" w:hAnsi="Traditional Arabic" w:cs="Traditional Arabic"/>
                <w:sz w:val="32"/>
                <w:szCs w:val="32"/>
                <w:rtl/>
              </w:rPr>
              <w:t xml:space="preserve"> الّذي يقرأ ليكتب،</w:t>
            </w:r>
            <w:r w:rsidR="00CE3C19" w:rsidRPr="00DC1486">
              <w:rPr>
                <w:rFonts w:ascii="Traditional Arabic" w:hAnsi="Traditional Arabic" w:cs="Traditional Arabic"/>
                <w:sz w:val="32"/>
                <w:szCs w:val="32"/>
                <w:rtl/>
              </w:rPr>
              <w:t xml:space="preserve"> المقلد لغيره من الكُتّاب، عديم الابتكار.</w:t>
            </w:r>
          </w:p>
          <w:p w:rsidR="00CE3C19" w:rsidRPr="00DC1486" w:rsidRDefault="00426B63" w:rsidP="00D80514">
            <w:pPr>
              <w:jc w:val="left"/>
              <w:rPr>
                <w:rFonts w:ascii="Traditional Arabic" w:hAnsi="Traditional Arabic" w:cs="Traditional Arabic"/>
                <w:sz w:val="32"/>
                <w:szCs w:val="32"/>
                <w:rtl/>
              </w:rPr>
            </w:pPr>
            <w:r w:rsidRPr="00DC1486">
              <w:rPr>
                <w:rFonts w:ascii="Traditional Arabic" w:hAnsi="Traditional Arabic" w:cs="Traditional Arabic"/>
                <w:sz w:val="32"/>
                <w:szCs w:val="32"/>
                <w:rtl/>
              </w:rPr>
              <w:t xml:space="preserve">- </w:t>
            </w:r>
            <w:r w:rsidR="00CE3C19" w:rsidRPr="00DC1486">
              <w:rPr>
                <w:rFonts w:ascii="Traditional Arabic" w:hAnsi="Traditional Arabic" w:cs="Traditional Arabic"/>
                <w:sz w:val="32"/>
                <w:szCs w:val="32"/>
                <w:rtl/>
              </w:rPr>
              <w:t>كاتب الأصالة: المبتكر غير المقلد الّذي يأتي بالجديد.</w:t>
            </w:r>
          </w:p>
          <w:p w:rsidR="00CE3C19" w:rsidRPr="00DC1486" w:rsidRDefault="00D80514" w:rsidP="00CE3C19">
            <w:pPr>
              <w:spacing w:after="120"/>
              <w:contextualSpacing/>
              <w:jc w:val="left"/>
              <w:rPr>
                <w:rFonts w:ascii="Traditional Arabic" w:hAnsi="Traditional Arabic" w:cs="Traditional Arabic"/>
                <w:sz w:val="32"/>
                <w:szCs w:val="32"/>
                <w:rtl/>
              </w:rPr>
            </w:pPr>
            <w:r w:rsidRPr="00DC1486">
              <w:rPr>
                <w:rFonts w:ascii="Traditional Arabic" w:hAnsi="Traditional Arabic" w:cs="Traditional Arabic"/>
                <w:sz w:val="32"/>
                <w:szCs w:val="32"/>
                <w:rtl/>
              </w:rPr>
              <w:t>3- هاتِ من النصّ دليلًا على أنّ الكاتب لا يقرأ من أجل الكتابة.</w:t>
            </w:r>
          </w:p>
          <w:p w:rsidR="00CE3C19" w:rsidRPr="00DC1486" w:rsidRDefault="00426B63" w:rsidP="00CE3C19">
            <w:pPr>
              <w:spacing w:after="120"/>
              <w:contextualSpacing/>
              <w:jc w:val="left"/>
              <w:rPr>
                <w:rFonts w:ascii="Traditional Arabic" w:hAnsi="Traditional Arabic" w:cs="Traditional Arabic"/>
                <w:sz w:val="32"/>
                <w:szCs w:val="32"/>
              </w:rPr>
            </w:pPr>
            <w:r w:rsidRPr="00DC1486">
              <w:rPr>
                <w:rFonts w:ascii="Traditional Arabic" w:hAnsi="Traditional Arabic" w:cs="Traditional Arabic"/>
                <w:sz w:val="32"/>
                <w:szCs w:val="32"/>
                <w:rtl/>
                <w:lang w:bidi="ar-JO"/>
              </w:rPr>
              <w:t>-</w:t>
            </w:r>
            <w:r w:rsidR="00CE3C19" w:rsidRPr="00DC1486">
              <w:rPr>
                <w:rFonts w:ascii="Traditional Arabic" w:hAnsi="Traditional Arabic" w:cs="Traditional Arabic"/>
                <w:sz w:val="32"/>
                <w:szCs w:val="32"/>
                <w:rtl/>
                <w:lang w:bidi="ar-JO"/>
              </w:rPr>
              <w:t xml:space="preserve"> وأنا أعلم، في ما أعهده من تجاربي، أنّني قد قرأت كتبًا كثيرة لا أقصد الكتابة في موضوعاتها على الإطلاق. </w:t>
            </w:r>
          </w:p>
          <w:p w:rsidR="00426B63" w:rsidRPr="00DC1486" w:rsidRDefault="00D80514" w:rsidP="00426B63">
            <w:pPr>
              <w:spacing w:after="120"/>
              <w:contextualSpacing/>
              <w:jc w:val="left"/>
              <w:rPr>
                <w:rFonts w:ascii="Traditional Arabic" w:hAnsi="Traditional Arabic" w:cs="Traditional Arabic"/>
                <w:sz w:val="32"/>
                <w:szCs w:val="32"/>
                <w:rtl/>
              </w:rPr>
            </w:pPr>
            <w:r w:rsidRPr="00DC1486">
              <w:rPr>
                <w:rFonts w:ascii="Traditional Arabic" w:hAnsi="Traditional Arabic" w:cs="Traditional Arabic"/>
                <w:sz w:val="32"/>
                <w:szCs w:val="32"/>
                <w:rtl/>
              </w:rPr>
              <w:t>4- ما الهدف من القراءة كما يرى الكاتب ؟</w:t>
            </w:r>
          </w:p>
          <w:p w:rsidR="00DD7E45" w:rsidRPr="00DC1486" w:rsidRDefault="00426B63" w:rsidP="00426B63">
            <w:pPr>
              <w:spacing w:after="120"/>
              <w:contextualSpacing/>
              <w:jc w:val="left"/>
              <w:rPr>
                <w:rFonts w:ascii="Traditional Arabic" w:hAnsi="Traditional Arabic" w:cs="Traditional Arabic"/>
                <w:sz w:val="32"/>
                <w:szCs w:val="32"/>
                <w:rtl/>
              </w:rPr>
            </w:pPr>
            <w:r w:rsidRPr="00DC1486">
              <w:rPr>
                <w:rFonts w:ascii="Traditional Arabic" w:hAnsi="Traditional Arabic" w:cs="Traditional Arabic"/>
                <w:sz w:val="32"/>
                <w:szCs w:val="32"/>
                <w:rtl/>
              </w:rPr>
              <w:t xml:space="preserve">- </w:t>
            </w:r>
            <w:r w:rsidR="00DD7E45" w:rsidRPr="00DC1486">
              <w:rPr>
                <w:rFonts w:ascii="Traditional Arabic" w:hAnsi="Traditional Arabic" w:cs="Traditional Arabic"/>
                <w:sz w:val="32"/>
                <w:szCs w:val="32"/>
                <w:rtl/>
                <w:lang w:bidi="ar-JO"/>
              </w:rPr>
              <w:t>لأنّ عند الكاتب حياةً واحدة لا تكفيه، ولا تحرّك كلّ ما في ضميره من بواعث الحركة. والقراءة دون غيرها هي التي تعطيه أكثر من حياة واحدة في مدى عمره ؛ لأنّها تزيد حياته من ناحية العمق، وإن كانت لا تطيلها بمقادير الحساب.</w:t>
            </w:r>
          </w:p>
          <w:p w:rsidR="00D80514" w:rsidRPr="00DC1486" w:rsidRDefault="00D80514" w:rsidP="00D80514">
            <w:pPr>
              <w:spacing w:after="120"/>
              <w:contextualSpacing/>
              <w:jc w:val="left"/>
              <w:rPr>
                <w:rFonts w:ascii="Traditional Arabic" w:hAnsi="Traditional Arabic" w:cs="Traditional Arabic"/>
                <w:sz w:val="32"/>
                <w:szCs w:val="32"/>
                <w:rtl/>
              </w:rPr>
            </w:pPr>
            <w:r w:rsidRPr="00DC1486">
              <w:rPr>
                <w:rFonts w:ascii="Traditional Arabic" w:hAnsi="Traditional Arabic" w:cs="Traditional Arabic"/>
                <w:sz w:val="32"/>
                <w:szCs w:val="32"/>
                <w:rtl/>
              </w:rPr>
              <w:t>5- من المفاهيم النقدية: توارد الخواطر، والسّرقة الأدبيّة، والتّأثّر والتّأثير:</w:t>
            </w:r>
          </w:p>
          <w:p w:rsidR="00D80514" w:rsidRPr="00DC1486" w:rsidRDefault="00D80514" w:rsidP="00D80514">
            <w:pPr>
              <w:spacing w:after="120"/>
              <w:contextualSpacing/>
              <w:jc w:val="left"/>
              <w:rPr>
                <w:rFonts w:ascii="Traditional Arabic" w:hAnsi="Traditional Arabic" w:cs="Traditional Arabic"/>
                <w:sz w:val="32"/>
                <w:szCs w:val="32"/>
                <w:rtl/>
              </w:rPr>
            </w:pPr>
            <w:r w:rsidRPr="00DC1486">
              <w:rPr>
                <w:rFonts w:ascii="Traditional Arabic" w:hAnsi="Traditional Arabic" w:cs="Traditional Arabic"/>
                <w:sz w:val="32"/>
                <w:szCs w:val="32"/>
                <w:rtl/>
              </w:rPr>
              <w:t>أ- وضّح  المقصود بكلّ من هذه المفاهيم بإيجاز.</w:t>
            </w:r>
          </w:p>
          <w:p w:rsidR="0056070F" w:rsidRPr="00DC1486" w:rsidRDefault="00426B63" w:rsidP="00426B63">
            <w:pPr>
              <w:spacing w:after="120"/>
              <w:jc w:val="left"/>
              <w:rPr>
                <w:rFonts w:ascii="Traditional Arabic" w:hAnsi="Traditional Arabic" w:cs="Traditional Arabic"/>
                <w:sz w:val="32"/>
                <w:szCs w:val="32"/>
                <w:rtl/>
              </w:rPr>
            </w:pPr>
            <w:r w:rsidRPr="00DC1486">
              <w:rPr>
                <w:rFonts w:ascii="Traditional Arabic" w:hAnsi="Traditional Arabic" w:cs="Traditional Arabic"/>
                <w:sz w:val="32"/>
                <w:szCs w:val="32"/>
                <w:rtl/>
              </w:rPr>
              <w:t xml:space="preserve">- </w:t>
            </w:r>
            <w:r w:rsidR="0056070F" w:rsidRPr="00DC1486">
              <w:rPr>
                <w:rFonts w:ascii="Traditional Arabic" w:hAnsi="Traditional Arabic" w:cs="Traditional Arabic"/>
                <w:sz w:val="32"/>
                <w:szCs w:val="32"/>
                <w:rtl/>
              </w:rPr>
              <w:t>توارد الخواطر: أن يتشابه كاتبان في بعض الألفاظ أو المعاني، وربّما لم يسمع أحدهما بالآخر أو يلتقِ به.</w:t>
            </w:r>
          </w:p>
          <w:p w:rsidR="0056070F" w:rsidRPr="00DC1486" w:rsidRDefault="00426B63" w:rsidP="00D80514">
            <w:pPr>
              <w:spacing w:after="120"/>
              <w:contextualSpacing/>
              <w:jc w:val="left"/>
              <w:rPr>
                <w:rFonts w:ascii="Traditional Arabic" w:hAnsi="Traditional Arabic" w:cs="Traditional Arabic"/>
                <w:sz w:val="32"/>
                <w:szCs w:val="32"/>
                <w:rtl/>
              </w:rPr>
            </w:pPr>
            <w:r w:rsidRPr="00DC1486">
              <w:rPr>
                <w:rFonts w:ascii="Traditional Arabic" w:hAnsi="Traditional Arabic" w:cs="Traditional Arabic"/>
                <w:sz w:val="32"/>
                <w:szCs w:val="32"/>
                <w:rtl/>
              </w:rPr>
              <w:t xml:space="preserve">- </w:t>
            </w:r>
            <w:r w:rsidR="0056070F" w:rsidRPr="00DC1486">
              <w:rPr>
                <w:rFonts w:ascii="Traditional Arabic" w:hAnsi="Traditional Arabic" w:cs="Traditional Arabic"/>
                <w:sz w:val="32"/>
                <w:szCs w:val="32"/>
                <w:rtl/>
              </w:rPr>
              <w:t>السّرقة الأدبيّة:</w:t>
            </w:r>
            <w:r w:rsidR="00A1084A">
              <w:rPr>
                <w:rFonts w:ascii="Traditional Arabic" w:hAnsi="Traditional Arabic" w:cs="Traditional Arabic" w:hint="cs"/>
                <w:sz w:val="32"/>
                <w:szCs w:val="32"/>
                <w:rtl/>
              </w:rPr>
              <w:t xml:space="preserve"> </w:t>
            </w:r>
            <w:r w:rsidR="0056070F" w:rsidRPr="00DC1486">
              <w:rPr>
                <w:rFonts w:ascii="Traditional Arabic" w:hAnsi="Traditional Arabic" w:cs="Traditional Arabic"/>
                <w:sz w:val="32"/>
                <w:szCs w:val="32"/>
                <w:rtl/>
              </w:rPr>
              <w:t xml:space="preserve">أن يأخذ كاتب لاحق </w:t>
            </w:r>
            <w:r w:rsidR="00D970D1" w:rsidRPr="00DC1486">
              <w:rPr>
                <w:rFonts w:ascii="Traditional Arabic" w:hAnsi="Traditional Arabic" w:cs="Traditional Arabic"/>
                <w:sz w:val="32"/>
                <w:szCs w:val="32"/>
                <w:rtl/>
              </w:rPr>
              <w:t>أفكار أو معاني كاتب سابق، وينسبها لنفسه.</w:t>
            </w:r>
          </w:p>
          <w:p w:rsidR="0056070F" w:rsidRPr="00DC1486" w:rsidRDefault="00426B63" w:rsidP="00D80514">
            <w:pPr>
              <w:spacing w:after="120"/>
              <w:contextualSpacing/>
              <w:jc w:val="left"/>
              <w:rPr>
                <w:rFonts w:ascii="Traditional Arabic" w:hAnsi="Traditional Arabic" w:cs="Traditional Arabic"/>
                <w:sz w:val="32"/>
                <w:szCs w:val="32"/>
                <w:rtl/>
              </w:rPr>
            </w:pPr>
            <w:r w:rsidRPr="00DC1486">
              <w:rPr>
                <w:rFonts w:ascii="Traditional Arabic" w:hAnsi="Traditional Arabic" w:cs="Traditional Arabic"/>
                <w:sz w:val="32"/>
                <w:szCs w:val="32"/>
                <w:rtl/>
              </w:rPr>
              <w:t xml:space="preserve">- </w:t>
            </w:r>
            <w:r w:rsidR="0056070F" w:rsidRPr="00DC1486">
              <w:rPr>
                <w:rFonts w:ascii="Traditional Arabic" w:hAnsi="Traditional Arabic" w:cs="Traditional Arabic"/>
                <w:sz w:val="32"/>
                <w:szCs w:val="32"/>
                <w:rtl/>
              </w:rPr>
              <w:t>التّأثّر والتّأثير:</w:t>
            </w:r>
            <w:r w:rsidR="00D970D1" w:rsidRPr="00DC1486">
              <w:rPr>
                <w:rFonts w:ascii="Traditional Arabic" w:hAnsi="Traditional Arabic" w:cs="Traditional Arabic"/>
                <w:sz w:val="32"/>
                <w:szCs w:val="32"/>
                <w:rtl/>
              </w:rPr>
              <w:t xml:space="preserve"> أن يقرأ كاتب لاحق لكاتب سابق ويتأثر بأساليبه وأفكاره، ثمّ ينقل هذا التأثُّر إلى من بعده.  </w:t>
            </w:r>
          </w:p>
          <w:p w:rsidR="00D80514" w:rsidRPr="00DC1486" w:rsidRDefault="00D80514" w:rsidP="00D80514">
            <w:pPr>
              <w:spacing w:after="120"/>
              <w:contextualSpacing/>
              <w:jc w:val="left"/>
              <w:rPr>
                <w:rFonts w:ascii="Traditional Arabic" w:hAnsi="Traditional Arabic" w:cs="Traditional Arabic"/>
                <w:sz w:val="32"/>
                <w:szCs w:val="32"/>
              </w:rPr>
            </w:pPr>
            <w:r w:rsidRPr="00DC1486">
              <w:rPr>
                <w:rFonts w:ascii="Traditional Arabic" w:hAnsi="Traditional Arabic" w:cs="Traditional Arabic"/>
                <w:sz w:val="32"/>
                <w:szCs w:val="32"/>
                <w:rtl/>
              </w:rPr>
              <w:t>ب- أيٌّ منها يتوافق مع العبارة الآتية: " فلو لم يسبقه كتّاب آخرون لما كان كاتبًا على الإطلاق "؟</w:t>
            </w:r>
            <w:r w:rsidR="00D970D1" w:rsidRPr="00DC1486">
              <w:rPr>
                <w:rFonts w:ascii="Traditional Arabic" w:hAnsi="Traditional Arabic" w:cs="Traditional Arabic"/>
                <w:sz w:val="32"/>
                <w:szCs w:val="32"/>
                <w:rtl/>
              </w:rPr>
              <w:t xml:space="preserve"> - التأثر والتأثير.</w:t>
            </w:r>
          </w:p>
          <w:p w:rsidR="00D80514" w:rsidRPr="00DC1486" w:rsidRDefault="00D80514" w:rsidP="00D80514">
            <w:pPr>
              <w:spacing w:after="120"/>
              <w:contextualSpacing/>
              <w:jc w:val="left"/>
              <w:rPr>
                <w:rFonts w:ascii="Traditional Arabic" w:hAnsi="Traditional Arabic" w:cs="Traditional Arabic"/>
                <w:sz w:val="32"/>
                <w:szCs w:val="32"/>
              </w:rPr>
            </w:pPr>
            <w:r w:rsidRPr="00DC1486">
              <w:rPr>
                <w:rFonts w:ascii="Traditional Arabic" w:hAnsi="Traditional Arabic" w:cs="Traditional Arabic"/>
                <w:sz w:val="32"/>
                <w:szCs w:val="32"/>
                <w:rtl/>
              </w:rPr>
              <w:t>6- استخرج من النصّ ما يوافق معنى كلٍّ ممّا يأتي:</w:t>
            </w:r>
          </w:p>
          <w:p w:rsidR="00D80514" w:rsidRPr="00DC1486" w:rsidRDefault="00D80514" w:rsidP="00D80514">
            <w:pPr>
              <w:spacing w:after="120"/>
              <w:jc w:val="left"/>
              <w:rPr>
                <w:rFonts w:ascii="Traditional Arabic" w:hAnsi="Traditional Arabic" w:cs="Traditional Arabic"/>
                <w:sz w:val="32"/>
                <w:szCs w:val="32"/>
                <w:rtl/>
              </w:rPr>
            </w:pPr>
            <w:r w:rsidRPr="00DC1486">
              <w:rPr>
                <w:rFonts w:ascii="Traditional Arabic" w:hAnsi="Traditional Arabic" w:cs="Traditional Arabic"/>
                <w:sz w:val="32"/>
                <w:szCs w:val="32"/>
                <w:rtl/>
              </w:rPr>
              <w:t xml:space="preserve">أ- لم يدَعْ مَن مَضى للّذي قد عَبَرْ   </w:t>
            </w:r>
            <w:r w:rsidR="00576190">
              <w:rPr>
                <w:rFonts w:ascii="Traditional Arabic" w:hAnsi="Traditional Arabic" w:cs="Traditional Arabic" w:hint="cs"/>
                <w:sz w:val="32"/>
                <w:szCs w:val="32"/>
                <w:rtl/>
              </w:rPr>
              <w:t xml:space="preserve">    </w:t>
            </w:r>
            <w:r w:rsidRPr="00DC1486">
              <w:rPr>
                <w:rFonts w:ascii="Traditional Arabic" w:hAnsi="Traditional Arabic" w:cs="Traditional Arabic"/>
                <w:sz w:val="32"/>
                <w:szCs w:val="32"/>
                <w:rtl/>
              </w:rPr>
              <w:t xml:space="preserve">  فَضْلَ عِلْمٍ سِوى أَخْذِهِ بالأَثَرْ</w:t>
            </w:r>
          </w:p>
          <w:p w:rsidR="00426B63" w:rsidRPr="00DC1486" w:rsidRDefault="00426B63" w:rsidP="00426B63">
            <w:pPr>
              <w:jc w:val="lowKashida"/>
              <w:rPr>
                <w:rFonts w:ascii="Traditional Arabic" w:hAnsi="Traditional Arabic" w:cs="Traditional Arabic"/>
                <w:sz w:val="32"/>
                <w:szCs w:val="32"/>
                <w:rtl/>
              </w:rPr>
            </w:pPr>
            <w:r w:rsidRPr="00DC1486">
              <w:rPr>
                <w:rFonts w:ascii="Traditional Arabic" w:hAnsi="Traditional Arabic" w:cs="Traditional Arabic"/>
                <w:sz w:val="32"/>
                <w:szCs w:val="32"/>
                <w:rtl/>
                <w:lang w:bidi="ar-JO"/>
              </w:rPr>
              <w:t>فلو لم يسبقه كتّاب آخرون لما كان كاتبًا على الإطلاق، ولو لم يكن أحدٌ قبله قد قال شيئًا لما كان عنده شيء يقوله للقرّاء.</w:t>
            </w:r>
          </w:p>
          <w:p w:rsidR="00D80514" w:rsidRPr="00DC1486" w:rsidRDefault="00D80514" w:rsidP="00D80514">
            <w:pPr>
              <w:spacing w:after="120"/>
              <w:jc w:val="left"/>
              <w:rPr>
                <w:rFonts w:ascii="Traditional Arabic" w:hAnsi="Traditional Arabic" w:cs="Traditional Arabic"/>
                <w:sz w:val="32"/>
                <w:szCs w:val="32"/>
                <w:rtl/>
              </w:rPr>
            </w:pPr>
            <w:r w:rsidRPr="00DC1486">
              <w:rPr>
                <w:rFonts w:ascii="Traditional Arabic" w:hAnsi="Traditional Arabic" w:cs="Traditional Arabic"/>
                <w:sz w:val="32"/>
                <w:szCs w:val="32"/>
                <w:rtl/>
              </w:rPr>
              <w:t>ب- كلّ وعاء يضيق بما حُمل فيه إلّا وعاء العلم فإنّه يتسع.</w:t>
            </w:r>
          </w:p>
          <w:p w:rsidR="00426B63" w:rsidRDefault="00B9131E" w:rsidP="00D80514">
            <w:pPr>
              <w:spacing w:after="120"/>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rPr>
              <w:t>-</w:t>
            </w:r>
            <w:r w:rsidRPr="00DC1486">
              <w:rPr>
                <w:rFonts w:ascii="Traditional Arabic" w:hAnsi="Traditional Arabic" w:cs="Traditional Arabic"/>
                <w:sz w:val="32"/>
                <w:szCs w:val="32"/>
                <w:rtl/>
                <w:lang w:bidi="ar-JO"/>
              </w:rPr>
              <w:t>وإنّما يحسّان به أضعافًا مضاعفة لا تزال تتجاوب، وتنمو مع التّجاوب إلى غاية ما تتّسع له نفوس الأحياء.</w:t>
            </w:r>
          </w:p>
          <w:p w:rsidR="00B36929" w:rsidRPr="00DC1486" w:rsidRDefault="00B36929" w:rsidP="00D80514">
            <w:pPr>
              <w:spacing w:after="120"/>
              <w:jc w:val="left"/>
              <w:rPr>
                <w:rFonts w:ascii="Traditional Arabic" w:hAnsi="Traditional Arabic" w:cs="Traditional Arabic"/>
                <w:sz w:val="32"/>
                <w:szCs w:val="32"/>
                <w:rtl/>
              </w:rPr>
            </w:pPr>
          </w:p>
          <w:p w:rsidR="00D80514" w:rsidRPr="00DC1486" w:rsidRDefault="00D80514" w:rsidP="00D80514">
            <w:pPr>
              <w:spacing w:after="120"/>
              <w:jc w:val="left"/>
              <w:rPr>
                <w:rFonts w:ascii="Traditional Arabic" w:hAnsi="Traditional Arabic" w:cs="Traditional Arabic"/>
                <w:sz w:val="32"/>
                <w:szCs w:val="32"/>
                <w:rtl/>
              </w:rPr>
            </w:pPr>
            <w:r w:rsidRPr="00DC1486">
              <w:rPr>
                <w:rFonts w:ascii="Traditional Arabic" w:hAnsi="Traditional Arabic" w:cs="Traditional Arabic"/>
                <w:sz w:val="32"/>
                <w:szCs w:val="32"/>
                <w:rtl/>
              </w:rPr>
              <w:lastRenderedPageBreak/>
              <w:t>7- بعد دراستك النص أجب عمّا يأتي:</w:t>
            </w:r>
          </w:p>
          <w:p w:rsidR="00D80514" w:rsidRPr="00DC1486" w:rsidRDefault="00D80514" w:rsidP="00D80514">
            <w:pPr>
              <w:spacing w:after="120"/>
              <w:jc w:val="left"/>
              <w:rPr>
                <w:rFonts w:ascii="Traditional Arabic" w:hAnsi="Traditional Arabic" w:cs="Traditional Arabic"/>
                <w:sz w:val="32"/>
                <w:szCs w:val="32"/>
                <w:rtl/>
              </w:rPr>
            </w:pPr>
            <w:r w:rsidRPr="00DC1486">
              <w:rPr>
                <w:rFonts w:ascii="Traditional Arabic" w:hAnsi="Traditional Arabic" w:cs="Traditional Arabic"/>
                <w:sz w:val="32"/>
                <w:szCs w:val="32"/>
                <w:rtl/>
              </w:rPr>
              <w:t>أ- متى يؤثّر الكاتب في المتلقّي؟</w:t>
            </w:r>
          </w:p>
          <w:p w:rsidR="00E6076D" w:rsidRPr="00DC1486" w:rsidRDefault="00E6076D" w:rsidP="00D80514">
            <w:pPr>
              <w:spacing w:after="120"/>
              <w:jc w:val="left"/>
              <w:rPr>
                <w:rFonts w:ascii="Traditional Arabic" w:hAnsi="Traditional Arabic" w:cs="Traditional Arabic"/>
                <w:sz w:val="32"/>
                <w:szCs w:val="32"/>
                <w:rtl/>
              </w:rPr>
            </w:pPr>
            <w:r w:rsidRPr="00DC1486">
              <w:rPr>
                <w:rFonts w:ascii="Traditional Arabic" w:hAnsi="Traditional Arabic" w:cs="Traditional Arabic"/>
                <w:sz w:val="32"/>
                <w:szCs w:val="32"/>
                <w:rtl/>
              </w:rPr>
              <w:t>- عندما يكون الكاتب صادقًا في أحاسيسه ويشارك المتلقي فيها.</w:t>
            </w:r>
          </w:p>
          <w:p w:rsidR="00D80514" w:rsidRPr="00DC1486" w:rsidRDefault="00D80514" w:rsidP="00D80514">
            <w:pPr>
              <w:spacing w:after="120"/>
              <w:jc w:val="left"/>
              <w:rPr>
                <w:rFonts w:ascii="Traditional Arabic" w:hAnsi="Traditional Arabic" w:cs="Traditional Arabic"/>
                <w:sz w:val="32"/>
                <w:szCs w:val="32"/>
                <w:rtl/>
              </w:rPr>
            </w:pPr>
            <w:r w:rsidRPr="00DC1486">
              <w:rPr>
                <w:rFonts w:ascii="Traditional Arabic" w:hAnsi="Traditional Arabic" w:cs="Traditional Arabic"/>
                <w:sz w:val="32"/>
                <w:szCs w:val="32"/>
                <w:rtl/>
              </w:rPr>
              <w:t>ب- كيف يمكن أن يعيش الإنسان أكثر من حياة كما يرى الكاتب؟</w:t>
            </w:r>
          </w:p>
          <w:p w:rsidR="00E6076D" w:rsidRPr="00DC1486" w:rsidRDefault="00E6076D" w:rsidP="00D80514">
            <w:pPr>
              <w:spacing w:after="120"/>
              <w:jc w:val="left"/>
              <w:rPr>
                <w:rFonts w:ascii="Traditional Arabic" w:hAnsi="Traditional Arabic" w:cs="Traditional Arabic"/>
                <w:sz w:val="32"/>
                <w:szCs w:val="32"/>
              </w:rPr>
            </w:pPr>
            <w:r w:rsidRPr="00DC1486">
              <w:rPr>
                <w:rFonts w:ascii="Traditional Arabic" w:hAnsi="Traditional Arabic" w:cs="Traditional Arabic"/>
                <w:sz w:val="32"/>
                <w:szCs w:val="32"/>
                <w:rtl/>
              </w:rPr>
              <w:t>- بأن يقرأ الإنسان لغيره فيحيا حياة من يقرأ له.</w:t>
            </w:r>
          </w:p>
          <w:p w:rsidR="00D80514" w:rsidRPr="00DC1486" w:rsidRDefault="00D80514" w:rsidP="00D80514">
            <w:pPr>
              <w:spacing w:after="120"/>
              <w:jc w:val="left"/>
              <w:rPr>
                <w:rFonts w:ascii="Traditional Arabic" w:hAnsi="Traditional Arabic" w:cs="Traditional Arabic"/>
                <w:sz w:val="32"/>
                <w:szCs w:val="32"/>
                <w:rtl/>
              </w:rPr>
            </w:pPr>
            <w:r w:rsidRPr="00DC1486">
              <w:rPr>
                <w:rFonts w:ascii="Traditional Arabic" w:hAnsi="Traditional Arabic" w:cs="Traditional Arabic"/>
                <w:sz w:val="32"/>
                <w:szCs w:val="32"/>
                <w:rtl/>
              </w:rPr>
              <w:t>8- ما المقصود بالتقاء العشرات من المرائي؟</w:t>
            </w:r>
          </w:p>
          <w:p w:rsidR="00E6076D" w:rsidRPr="00DC1486" w:rsidRDefault="00E6076D" w:rsidP="00E6076D">
            <w:pPr>
              <w:spacing w:after="120"/>
              <w:jc w:val="left"/>
              <w:rPr>
                <w:rFonts w:ascii="Traditional Arabic" w:hAnsi="Traditional Arabic" w:cs="Traditional Arabic"/>
                <w:sz w:val="32"/>
                <w:szCs w:val="32"/>
                <w:rtl/>
              </w:rPr>
            </w:pPr>
            <w:r w:rsidRPr="00DC1486">
              <w:rPr>
                <w:rFonts w:ascii="Traditional Arabic" w:hAnsi="Traditional Arabic" w:cs="Traditional Arabic"/>
                <w:sz w:val="32"/>
                <w:szCs w:val="32"/>
                <w:rtl/>
              </w:rPr>
              <w:t xml:space="preserve">- </w:t>
            </w:r>
            <w:r w:rsidRPr="00DC1486">
              <w:rPr>
                <w:rFonts w:ascii="Traditional Arabic" w:hAnsi="Traditional Arabic" w:cs="Traditional Arabic"/>
                <w:sz w:val="32"/>
                <w:szCs w:val="32"/>
                <w:rtl/>
                <w:lang w:bidi="ar-JO"/>
              </w:rPr>
              <w:t>التقاء العشرات من الضّمائر والأفكار.</w:t>
            </w:r>
          </w:p>
          <w:p w:rsidR="00D80514" w:rsidRPr="00DC1486" w:rsidRDefault="00D80514" w:rsidP="00D80514">
            <w:pPr>
              <w:spacing w:after="120"/>
              <w:contextualSpacing/>
              <w:jc w:val="left"/>
              <w:rPr>
                <w:rFonts w:ascii="Traditional Arabic" w:hAnsi="Traditional Arabic" w:cs="Traditional Arabic"/>
                <w:sz w:val="32"/>
                <w:szCs w:val="32"/>
                <w:rtl/>
              </w:rPr>
            </w:pPr>
            <w:r w:rsidRPr="00DC1486">
              <w:rPr>
                <w:rFonts w:ascii="Traditional Arabic" w:hAnsi="Traditional Arabic" w:cs="Traditional Arabic"/>
                <w:sz w:val="32"/>
                <w:szCs w:val="32"/>
                <w:rtl/>
              </w:rPr>
              <w:t>9- ما الذي يولّد الإبداع كما يرى الكاتب في الفقرة الخامسة؟</w:t>
            </w:r>
          </w:p>
          <w:p w:rsidR="00E6076D" w:rsidRPr="00DC1486" w:rsidRDefault="00E6076D" w:rsidP="00D80514">
            <w:pPr>
              <w:spacing w:after="120"/>
              <w:contextualSpacing/>
              <w:jc w:val="left"/>
              <w:rPr>
                <w:rFonts w:ascii="Traditional Arabic" w:hAnsi="Traditional Arabic" w:cs="Traditional Arabic"/>
                <w:sz w:val="32"/>
                <w:szCs w:val="32"/>
              </w:rPr>
            </w:pPr>
            <w:r w:rsidRPr="00DC1486">
              <w:rPr>
                <w:rFonts w:ascii="Traditional Arabic" w:hAnsi="Traditional Arabic" w:cs="Traditional Arabic"/>
                <w:sz w:val="32"/>
                <w:szCs w:val="32"/>
                <w:rtl/>
              </w:rPr>
              <w:t>- التقاء خيال الكاتب وأفكاره ومشاعره ب</w:t>
            </w:r>
            <w:r w:rsidR="00137B93" w:rsidRPr="00DC1486">
              <w:rPr>
                <w:rFonts w:ascii="Traditional Arabic" w:hAnsi="Traditional Arabic" w:cs="Traditional Arabic"/>
                <w:sz w:val="32"/>
                <w:szCs w:val="32"/>
                <w:rtl/>
              </w:rPr>
              <w:t>خيال و</w:t>
            </w:r>
            <w:r w:rsidRPr="00DC1486">
              <w:rPr>
                <w:rFonts w:ascii="Traditional Arabic" w:hAnsi="Traditional Arabic" w:cs="Traditional Arabic"/>
                <w:sz w:val="32"/>
                <w:szCs w:val="32"/>
                <w:rtl/>
              </w:rPr>
              <w:t>أفكار</w:t>
            </w:r>
            <w:r w:rsidR="00137B93" w:rsidRPr="00DC1486">
              <w:rPr>
                <w:rFonts w:ascii="Traditional Arabic" w:hAnsi="Traditional Arabic" w:cs="Traditional Arabic"/>
                <w:sz w:val="32"/>
                <w:szCs w:val="32"/>
                <w:rtl/>
              </w:rPr>
              <w:t xml:space="preserve"> ومشاعر كتّاب آخرين.</w:t>
            </w:r>
          </w:p>
          <w:p w:rsidR="00D80514" w:rsidRPr="00DC1486" w:rsidRDefault="00D80514" w:rsidP="00D80514">
            <w:pPr>
              <w:spacing w:after="120"/>
              <w:contextualSpacing/>
              <w:jc w:val="left"/>
              <w:rPr>
                <w:rFonts w:ascii="Traditional Arabic" w:hAnsi="Traditional Arabic" w:cs="Traditional Arabic"/>
                <w:sz w:val="32"/>
                <w:szCs w:val="32"/>
                <w:rtl/>
              </w:rPr>
            </w:pPr>
            <w:r w:rsidRPr="00DC1486">
              <w:rPr>
                <w:rFonts w:ascii="Traditional Arabic" w:hAnsi="Traditional Arabic" w:cs="Traditional Arabic"/>
                <w:sz w:val="32"/>
                <w:szCs w:val="32"/>
                <w:rtl/>
              </w:rPr>
              <w:t>10- بيّن العناصر الّتي تكوّن العمل ال</w:t>
            </w:r>
            <w:r w:rsidR="00B36929">
              <w:rPr>
                <w:rFonts w:ascii="Traditional Arabic" w:hAnsi="Traditional Arabic" w:cs="Traditional Arabic"/>
                <w:sz w:val="32"/>
                <w:szCs w:val="32"/>
                <w:rtl/>
              </w:rPr>
              <w:t>أدبيّ الواردة في الفقرة الخامسة</w:t>
            </w:r>
            <w:r w:rsidR="00B36929">
              <w:rPr>
                <w:rFonts w:ascii="Traditional Arabic" w:hAnsi="Traditional Arabic" w:cs="Traditional Arabic" w:hint="cs"/>
                <w:sz w:val="32"/>
                <w:szCs w:val="32"/>
                <w:rtl/>
              </w:rPr>
              <w:t>.</w:t>
            </w:r>
          </w:p>
          <w:p w:rsidR="00137B93" w:rsidRPr="00DC1486" w:rsidRDefault="00137B93" w:rsidP="00D80514">
            <w:pPr>
              <w:spacing w:after="120"/>
              <w:contextualSpacing/>
              <w:jc w:val="left"/>
              <w:rPr>
                <w:rFonts w:ascii="Traditional Arabic" w:hAnsi="Traditional Arabic" w:cs="Traditional Arabic"/>
                <w:sz w:val="32"/>
                <w:szCs w:val="32"/>
              </w:rPr>
            </w:pPr>
            <w:r w:rsidRPr="00DC1486">
              <w:rPr>
                <w:rFonts w:ascii="Traditional Arabic" w:hAnsi="Traditional Arabic" w:cs="Traditional Arabic"/>
                <w:sz w:val="32"/>
                <w:szCs w:val="32"/>
                <w:rtl/>
              </w:rPr>
              <w:t xml:space="preserve">- الخيال والأفكار والمشاعر. </w:t>
            </w:r>
          </w:p>
          <w:p w:rsidR="00D80514" w:rsidRPr="00DC1486" w:rsidRDefault="00D80514" w:rsidP="00D80514">
            <w:pPr>
              <w:spacing w:after="120"/>
              <w:contextualSpacing/>
              <w:jc w:val="left"/>
              <w:rPr>
                <w:rFonts w:ascii="Traditional Arabic" w:hAnsi="Traditional Arabic" w:cs="Traditional Arabic"/>
                <w:sz w:val="32"/>
                <w:szCs w:val="32"/>
              </w:rPr>
            </w:pPr>
            <w:r w:rsidRPr="00DC1486">
              <w:rPr>
                <w:rFonts w:ascii="Traditional Arabic" w:hAnsi="Traditional Arabic" w:cs="Traditional Arabic"/>
                <w:sz w:val="32"/>
                <w:szCs w:val="32"/>
                <w:rtl/>
              </w:rPr>
              <w:t>11- ماذا قصد الكاتب بالعبارة الآتية:</w:t>
            </w:r>
          </w:p>
          <w:p w:rsidR="00D80514" w:rsidRPr="00DC1486" w:rsidRDefault="00D80514" w:rsidP="00D80514">
            <w:pPr>
              <w:spacing w:after="120"/>
              <w:contextualSpacing/>
              <w:jc w:val="left"/>
              <w:rPr>
                <w:rFonts w:ascii="Traditional Arabic" w:hAnsi="Traditional Arabic" w:cs="Traditional Arabic"/>
                <w:sz w:val="32"/>
                <w:szCs w:val="32"/>
              </w:rPr>
            </w:pPr>
            <w:r w:rsidRPr="00DC1486">
              <w:rPr>
                <w:rFonts w:ascii="Traditional Arabic" w:hAnsi="Traditional Arabic" w:cs="Traditional Arabic"/>
                <w:sz w:val="32"/>
                <w:szCs w:val="32"/>
                <w:rtl/>
              </w:rPr>
              <w:t>"لأنّها تزيد هذه الحياة من ناحية العمق، وإن كانت لا تطيلها بمقادير الحساب"؟</w:t>
            </w:r>
          </w:p>
          <w:p w:rsidR="00E055C0" w:rsidRPr="00DC1486" w:rsidRDefault="00137B93" w:rsidP="00D80514">
            <w:pPr>
              <w:spacing w:after="200" w:line="276" w:lineRule="auto"/>
              <w:ind w:left="342" w:right="252"/>
              <w:contextualSpacing/>
              <w:jc w:val="left"/>
              <w:rPr>
                <w:rFonts w:ascii="Traditional Arabic" w:eastAsia="Calibri" w:hAnsi="Traditional Arabic" w:cs="Traditional Arabic"/>
                <w:sz w:val="32"/>
                <w:szCs w:val="32"/>
                <w:lang w:bidi="ar-JO"/>
              </w:rPr>
            </w:pPr>
            <w:r w:rsidRPr="00DC1486">
              <w:rPr>
                <w:rFonts w:ascii="Traditional Arabic" w:eastAsia="Calibri" w:hAnsi="Traditional Arabic" w:cs="Traditional Arabic"/>
                <w:sz w:val="32"/>
                <w:szCs w:val="32"/>
                <w:rtl/>
                <w:lang w:bidi="ar-JO"/>
              </w:rPr>
              <w:t>أنّ الكاتب لاتزداد سنين عمره بالقراءة، ولكنّ حياته تصبح أكثر اتساعًا</w:t>
            </w:r>
            <w:r w:rsidR="000F5882">
              <w:rPr>
                <w:rFonts w:ascii="Traditional Arabic" w:eastAsia="Calibri" w:hAnsi="Traditional Arabic" w:cs="Traditional Arabic" w:hint="cs"/>
                <w:sz w:val="32"/>
                <w:szCs w:val="32"/>
                <w:rtl/>
                <w:lang w:bidi="ar-JO"/>
              </w:rPr>
              <w:t xml:space="preserve"> وخبرةً</w:t>
            </w:r>
            <w:r w:rsidRPr="00DC1486">
              <w:rPr>
                <w:rFonts w:ascii="Traditional Arabic" w:eastAsia="Calibri" w:hAnsi="Traditional Arabic" w:cs="Traditional Arabic"/>
                <w:sz w:val="32"/>
                <w:szCs w:val="32"/>
                <w:rtl/>
                <w:lang w:bidi="ar-JO"/>
              </w:rPr>
              <w:t xml:space="preserve"> عندما يقرأ ما يكتبه الآخرون</w:t>
            </w:r>
            <w:r w:rsidR="00B92F05" w:rsidRPr="00DC1486">
              <w:rPr>
                <w:rFonts w:ascii="Traditional Arabic" w:eastAsia="Calibri" w:hAnsi="Traditional Arabic" w:cs="Traditional Arabic"/>
                <w:sz w:val="32"/>
                <w:szCs w:val="32"/>
                <w:rtl/>
                <w:lang w:bidi="ar-JO"/>
              </w:rPr>
              <w:t>، ويستفيد من أفكارهم وتجاربهم.</w:t>
            </w:r>
          </w:p>
          <w:p w:rsidR="00C06D47" w:rsidRPr="00DC1486" w:rsidRDefault="00C06D47">
            <w:pPr>
              <w:spacing w:after="200" w:line="276" w:lineRule="auto"/>
              <w:ind w:left="342" w:right="252"/>
              <w:contextualSpacing/>
              <w:jc w:val="left"/>
              <w:rPr>
                <w:rFonts w:ascii="Traditional Arabic" w:eastAsia="Calibri" w:hAnsi="Traditional Arabic" w:cs="Traditional Arabic"/>
                <w:sz w:val="32"/>
                <w:szCs w:val="32"/>
                <w:lang w:bidi="ar-JO"/>
              </w:rPr>
            </w:pPr>
          </w:p>
          <w:p w:rsidR="00406C29" w:rsidRPr="00DC1486" w:rsidRDefault="00406C29" w:rsidP="00406C29">
            <w:pPr>
              <w:jc w:val="left"/>
              <w:rPr>
                <w:rFonts w:ascii="Traditional Arabic" w:hAnsi="Traditional Arabic" w:cs="Traditional Arabic"/>
                <w:sz w:val="32"/>
                <w:szCs w:val="32"/>
                <w:rtl/>
                <w:lang w:bidi="ar-JO"/>
              </w:rPr>
            </w:pPr>
            <w:r w:rsidRPr="00DC1486">
              <w:rPr>
                <w:rFonts w:ascii="Traditional Arabic" w:hAnsi="Traditional Arabic" w:cs="Traditional Arabic"/>
                <w:b/>
                <w:bCs/>
                <w:sz w:val="32"/>
                <w:szCs w:val="32"/>
                <w:rtl/>
                <w:lang w:bidi="ar-JO"/>
              </w:rPr>
              <w:t>التذوّق الجماليّ:</w:t>
            </w:r>
            <w:r w:rsidRPr="00DC1486">
              <w:rPr>
                <w:rFonts w:ascii="Traditional Arabic" w:hAnsi="Traditional Arabic" w:cs="Traditional Arabic"/>
                <w:b/>
                <w:bCs/>
                <w:i/>
                <w:iCs/>
                <w:sz w:val="32"/>
                <w:szCs w:val="32"/>
                <w:rtl/>
                <w:lang w:bidi="ar-JO"/>
              </w:rPr>
              <w:br/>
            </w:r>
            <w:r w:rsidRPr="00DC1486">
              <w:rPr>
                <w:rFonts w:ascii="Traditional Arabic" w:hAnsi="Traditional Arabic" w:cs="Traditional Arabic"/>
                <w:sz w:val="32"/>
                <w:szCs w:val="32"/>
                <w:rtl/>
                <w:lang w:bidi="ar-JO"/>
              </w:rPr>
              <w:t xml:space="preserve">1- ما الغرض الّذي خرج إليه الاستفهام في كل من: </w:t>
            </w:r>
          </w:p>
          <w:p w:rsidR="00406C29" w:rsidRPr="00DC1486" w:rsidRDefault="00406C29" w:rsidP="00406C29">
            <w:pPr>
              <w:numPr>
                <w:ilvl w:val="0"/>
                <w:numId w:val="21"/>
              </w:numPr>
              <w:spacing w:after="200"/>
              <w:jc w:val="left"/>
              <w:rPr>
                <w:rFonts w:ascii="Traditional Arabic" w:hAnsi="Traditional Arabic" w:cs="Traditional Arabic"/>
                <w:sz w:val="32"/>
                <w:szCs w:val="32"/>
                <w:lang w:bidi="ar-JO"/>
              </w:rPr>
            </w:pPr>
            <w:r w:rsidRPr="00DC1486">
              <w:rPr>
                <w:rFonts w:ascii="Traditional Arabic" w:hAnsi="Traditional Arabic" w:cs="Traditional Arabic"/>
                <w:sz w:val="32"/>
                <w:szCs w:val="32"/>
                <w:rtl/>
                <w:lang w:bidi="ar-JO"/>
              </w:rPr>
              <w:t>لماذا هويت القراءة؟</w:t>
            </w:r>
          </w:p>
          <w:p w:rsidR="00406C29" w:rsidRPr="00DC1486" w:rsidRDefault="00406C29" w:rsidP="00406C29">
            <w:pPr>
              <w:spacing w:after="200"/>
              <w:ind w:left="360"/>
              <w:jc w:val="left"/>
              <w:rPr>
                <w:rFonts w:ascii="Traditional Arabic" w:hAnsi="Traditional Arabic" w:cs="Traditional Arabic"/>
                <w:sz w:val="32"/>
                <w:szCs w:val="32"/>
                <w:lang w:bidi="ar-JO"/>
              </w:rPr>
            </w:pPr>
            <w:r w:rsidRPr="00DC1486">
              <w:rPr>
                <w:rFonts w:ascii="Traditional Arabic" w:hAnsi="Traditional Arabic" w:cs="Traditional Arabic"/>
                <w:sz w:val="32"/>
                <w:szCs w:val="32"/>
                <w:rtl/>
                <w:lang w:bidi="ar-JO"/>
              </w:rPr>
              <w:t xml:space="preserve">- التشويق. </w:t>
            </w:r>
          </w:p>
          <w:p w:rsidR="00406C29" w:rsidRPr="00DC1486" w:rsidRDefault="00406C29" w:rsidP="00406C29">
            <w:pPr>
              <w:numPr>
                <w:ilvl w:val="0"/>
                <w:numId w:val="21"/>
              </w:numPr>
              <w:spacing w:after="200"/>
              <w:jc w:val="left"/>
              <w:rPr>
                <w:rFonts w:ascii="Traditional Arabic" w:hAnsi="Traditional Arabic" w:cs="Traditional Arabic"/>
                <w:sz w:val="32"/>
                <w:szCs w:val="32"/>
                <w:lang w:bidi="ar-JO"/>
              </w:rPr>
            </w:pPr>
            <w:r w:rsidRPr="00DC1486">
              <w:rPr>
                <w:rFonts w:ascii="Traditional Arabic" w:hAnsi="Traditional Arabic" w:cs="Traditional Arabic"/>
                <w:sz w:val="32"/>
                <w:szCs w:val="32"/>
                <w:rtl/>
                <w:lang w:bidi="ar-JO"/>
              </w:rPr>
              <w:t xml:space="preserve"> كيف نشأ هذا الإحساس أو ذاك الإحساس؟</w:t>
            </w:r>
          </w:p>
          <w:p w:rsidR="00F64982" w:rsidRDefault="00406C29" w:rsidP="00406C29">
            <w:pPr>
              <w:spacing w:after="200"/>
              <w:ind w:left="360"/>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 التعجّب.</w:t>
            </w:r>
          </w:p>
          <w:p w:rsidR="00F64982" w:rsidRDefault="00F64982" w:rsidP="00406C29">
            <w:pPr>
              <w:spacing w:after="200"/>
              <w:ind w:left="360"/>
              <w:jc w:val="left"/>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ج- وكيف بالتقاء العشرات من الضمائر والأفكار؟</w:t>
            </w:r>
          </w:p>
          <w:p w:rsidR="007B0E74" w:rsidRDefault="00F64982" w:rsidP="00406C29">
            <w:pPr>
              <w:spacing w:after="200"/>
              <w:ind w:left="360"/>
              <w:jc w:val="left"/>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 </w:t>
            </w:r>
            <w:r w:rsidR="007B0E74">
              <w:rPr>
                <w:rFonts w:ascii="Traditional Arabic" w:hAnsi="Traditional Arabic" w:cs="Traditional Arabic" w:hint="cs"/>
                <w:sz w:val="32"/>
                <w:szCs w:val="32"/>
                <w:rtl/>
                <w:lang w:bidi="ar-JO"/>
              </w:rPr>
              <w:t>التعجب.</w:t>
            </w:r>
          </w:p>
          <w:p w:rsidR="00406C29" w:rsidRPr="00DC1486" w:rsidRDefault="00406C29" w:rsidP="00406C29">
            <w:pPr>
              <w:spacing w:after="200"/>
              <w:ind w:left="360"/>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lastRenderedPageBreak/>
              <w:br/>
              <w:t>2- وضّح الصّورة الفنيّة في كلّ ممّا يأتي:</w:t>
            </w:r>
            <w:r w:rsidRPr="00DC1486">
              <w:rPr>
                <w:rFonts w:ascii="Traditional Arabic" w:hAnsi="Traditional Arabic" w:cs="Traditional Arabic"/>
                <w:sz w:val="32"/>
                <w:szCs w:val="32"/>
                <w:rtl/>
                <w:lang w:bidi="ar-JO"/>
              </w:rPr>
              <w:br/>
              <w:t xml:space="preserve">أ- ولكن يطّلع عليه لينفذ إلى بواطن الأمور. </w:t>
            </w:r>
          </w:p>
          <w:p w:rsidR="00877F16" w:rsidRPr="00DC1486" w:rsidRDefault="00406C29" w:rsidP="00406C29">
            <w:pPr>
              <w:spacing w:after="200"/>
              <w:ind w:left="360"/>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 xml:space="preserve">- شبه الكاتب الأمور </w:t>
            </w:r>
            <w:r w:rsidR="00877F16" w:rsidRPr="00DC1486">
              <w:rPr>
                <w:rFonts w:ascii="Traditional Arabic" w:hAnsi="Traditional Arabic" w:cs="Traditional Arabic"/>
                <w:sz w:val="32"/>
                <w:szCs w:val="32"/>
                <w:rtl/>
                <w:lang w:bidi="ar-JO"/>
              </w:rPr>
              <w:t>بأشياء مادّيّة لها بواطن يُنفذ إليها.</w:t>
            </w:r>
            <w:r w:rsidRPr="00DC1486">
              <w:rPr>
                <w:rFonts w:ascii="Traditional Arabic" w:hAnsi="Traditional Arabic" w:cs="Traditional Arabic"/>
                <w:sz w:val="32"/>
                <w:szCs w:val="32"/>
                <w:rtl/>
                <w:lang w:bidi="ar-JO"/>
              </w:rPr>
              <w:br/>
              <w:t>ب- الفكرة الواحدة جدول منفصل.</w:t>
            </w:r>
          </w:p>
          <w:p w:rsidR="00877F16" w:rsidRPr="00DC1486" w:rsidRDefault="00877F16" w:rsidP="00877F16">
            <w:pPr>
              <w:spacing w:after="200"/>
              <w:ind w:left="360"/>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 شبه الكاتب الفكرة الواحدة بالجدول</w:t>
            </w:r>
            <w:r w:rsidR="00A477B4" w:rsidRPr="00DC1486">
              <w:rPr>
                <w:rFonts w:ascii="Traditional Arabic" w:hAnsi="Traditional Arabic" w:cs="Traditional Arabic"/>
                <w:sz w:val="32"/>
                <w:szCs w:val="32"/>
                <w:rtl/>
                <w:lang w:bidi="ar-JO"/>
              </w:rPr>
              <w:t xml:space="preserve"> المنفصل عن المحيط</w:t>
            </w:r>
            <w:r w:rsidRPr="00DC1486">
              <w:rPr>
                <w:rFonts w:ascii="Traditional Arabic" w:hAnsi="Traditional Arabic" w:cs="Traditional Arabic"/>
                <w:sz w:val="32"/>
                <w:szCs w:val="32"/>
                <w:rtl/>
                <w:lang w:bidi="ar-JO"/>
              </w:rPr>
              <w:t>.</w:t>
            </w:r>
            <w:r w:rsidR="00406C29" w:rsidRPr="00DC1486">
              <w:rPr>
                <w:rFonts w:ascii="Traditional Arabic" w:hAnsi="Traditional Arabic" w:cs="Traditional Arabic"/>
                <w:sz w:val="32"/>
                <w:szCs w:val="32"/>
                <w:rtl/>
                <w:lang w:bidi="ar-JO"/>
              </w:rPr>
              <w:br/>
              <w:t>ج- التقاء عشرات المرائي.</w:t>
            </w:r>
          </w:p>
          <w:p w:rsidR="00A477B4" w:rsidRPr="000F690F" w:rsidRDefault="00877F16" w:rsidP="00BC4B38">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 شبه الكاتب المرائي بأشخاص يلتقون.</w:t>
            </w:r>
            <w:r w:rsidR="00406C29" w:rsidRPr="00DC1486">
              <w:rPr>
                <w:rFonts w:ascii="Traditional Arabic" w:hAnsi="Traditional Arabic" w:cs="Traditional Arabic"/>
                <w:sz w:val="32"/>
                <w:szCs w:val="32"/>
                <w:rtl/>
                <w:lang w:bidi="ar-JO"/>
              </w:rPr>
              <w:br/>
              <w:t xml:space="preserve">3- هات </w:t>
            </w:r>
            <w:r w:rsidRPr="00DC1486">
              <w:rPr>
                <w:rFonts w:ascii="Traditional Arabic" w:hAnsi="Traditional Arabic" w:cs="Traditional Arabic"/>
                <w:sz w:val="32"/>
                <w:szCs w:val="32"/>
                <w:rtl/>
                <w:lang w:bidi="ar-JO"/>
              </w:rPr>
              <w:t>من النصّ مثالًا على:</w:t>
            </w:r>
            <w:r w:rsidRPr="00DC1486">
              <w:rPr>
                <w:rFonts w:ascii="Traditional Arabic" w:hAnsi="Traditional Arabic" w:cs="Traditional Arabic"/>
                <w:sz w:val="32"/>
                <w:szCs w:val="32"/>
                <w:rtl/>
                <w:lang w:bidi="ar-JO"/>
              </w:rPr>
              <w:br/>
              <w:t xml:space="preserve">أ- الطّباق: </w:t>
            </w:r>
            <w:r w:rsidR="00BC4B38">
              <w:rPr>
                <w:rFonts w:ascii="Traditional Arabic" w:hAnsi="Traditional Arabic" w:cs="Traditional Arabic" w:hint="cs"/>
                <w:sz w:val="32"/>
                <w:szCs w:val="32"/>
                <w:rtl/>
                <w:lang w:bidi="ar-JO"/>
              </w:rPr>
              <w:t>المتلاقية ومنفصل.</w:t>
            </w:r>
            <w:r w:rsidRPr="00DC1486">
              <w:rPr>
                <w:rFonts w:ascii="Traditional Arabic" w:hAnsi="Traditional Arabic" w:cs="Traditional Arabic"/>
                <w:sz w:val="32"/>
                <w:szCs w:val="32"/>
                <w:rtl/>
                <w:lang w:bidi="ar-JO"/>
              </w:rPr>
              <w:br/>
              <w:t>ب-المقابلة:</w:t>
            </w:r>
            <w:r w:rsidR="00A477B4" w:rsidRPr="00DC1486">
              <w:rPr>
                <w:rFonts w:ascii="Traditional Arabic" w:hAnsi="Traditional Arabic" w:cs="Traditional Arabic"/>
                <w:sz w:val="32"/>
                <w:szCs w:val="32"/>
                <w:rtl/>
                <w:lang w:bidi="ar-JO"/>
              </w:rPr>
              <w:t xml:space="preserve"> </w:t>
            </w:r>
            <w:r w:rsidR="00800324">
              <w:rPr>
                <w:rFonts w:ascii="Traditional Arabic" w:hAnsi="Traditional Arabic" w:cs="Traditional Arabic" w:hint="cs"/>
                <w:sz w:val="32"/>
                <w:szCs w:val="32"/>
                <w:rtl/>
                <w:lang w:bidi="ar-JO"/>
              </w:rPr>
              <w:t xml:space="preserve">بين الأفق </w:t>
            </w:r>
            <w:r w:rsidR="00800324" w:rsidRPr="000F690F">
              <w:rPr>
                <w:rFonts w:ascii="Traditional Arabic" w:hAnsi="Traditional Arabic" w:cs="Traditional Arabic" w:hint="cs"/>
                <w:sz w:val="32"/>
                <w:szCs w:val="32"/>
                <w:rtl/>
                <w:lang w:bidi="ar-JO"/>
              </w:rPr>
              <w:t>الواسع والتيار الجارف،</w:t>
            </w:r>
            <w:r w:rsidR="005E7F1E" w:rsidRPr="000F690F">
              <w:rPr>
                <w:rFonts w:ascii="Traditional Arabic" w:hAnsi="Traditional Arabic" w:cs="Traditional Arabic" w:hint="cs"/>
                <w:sz w:val="32"/>
                <w:szCs w:val="32"/>
                <w:rtl/>
                <w:lang w:bidi="ar-JO"/>
              </w:rPr>
              <w:t xml:space="preserve"> وبين</w:t>
            </w:r>
            <w:r w:rsidR="00800324" w:rsidRPr="000F690F">
              <w:rPr>
                <w:rFonts w:ascii="Traditional Arabic" w:hAnsi="Traditional Arabic" w:cs="Traditional Arabic" w:hint="cs"/>
                <w:sz w:val="32"/>
                <w:szCs w:val="32"/>
                <w:rtl/>
                <w:lang w:bidi="ar-JO"/>
              </w:rPr>
              <w:t xml:space="preserve"> </w:t>
            </w:r>
            <w:r w:rsidR="00A477B4" w:rsidRPr="000F690F">
              <w:rPr>
                <w:rFonts w:ascii="Traditional Arabic" w:hAnsi="Traditional Arabic" w:cs="Traditional Arabic"/>
                <w:sz w:val="32"/>
                <w:szCs w:val="32"/>
                <w:rtl/>
                <w:lang w:bidi="ar-JO"/>
              </w:rPr>
              <w:t>الشّطّ الضيّق والموج المحصور.</w:t>
            </w:r>
          </w:p>
          <w:p w:rsidR="00406C29" w:rsidRPr="00DC1486" w:rsidRDefault="00406C29" w:rsidP="00406C29">
            <w:pPr>
              <w:spacing w:after="200"/>
              <w:ind w:left="360"/>
              <w:jc w:val="left"/>
              <w:rPr>
                <w:rFonts w:ascii="Traditional Arabic" w:hAnsi="Traditional Arabic" w:cs="Traditional Arabic"/>
                <w:sz w:val="32"/>
                <w:szCs w:val="32"/>
                <w:lang w:bidi="ar-JO"/>
              </w:rPr>
            </w:pPr>
            <w:r w:rsidRPr="00DC1486">
              <w:rPr>
                <w:rFonts w:ascii="Traditional Arabic" w:hAnsi="Traditional Arabic" w:cs="Traditional Arabic"/>
                <w:sz w:val="32"/>
                <w:szCs w:val="32"/>
                <w:rtl/>
                <w:lang w:bidi="ar-JO"/>
              </w:rPr>
              <w:t>4- في رأيك، لمَ عمد الكاتب إلى استخدام الجدول للدّلالة على الفكرة الواحدة، واستخدام المحيط للدّلالة على الأفكار المتلاقية؟</w:t>
            </w:r>
          </w:p>
          <w:p w:rsidR="00E055C0" w:rsidRPr="00DC1486" w:rsidRDefault="00A477B4" w:rsidP="006C5A90">
            <w:pPr>
              <w:spacing w:after="200" w:line="276" w:lineRule="auto"/>
              <w:ind w:right="252"/>
              <w:contextualSpacing/>
              <w:jc w:val="left"/>
              <w:rPr>
                <w:rFonts w:ascii="Traditional Arabic" w:eastAsia="Calibri" w:hAnsi="Traditional Arabic" w:cs="Traditional Arabic"/>
                <w:sz w:val="32"/>
                <w:szCs w:val="32"/>
                <w:rtl/>
                <w:lang w:bidi="ar-JO"/>
              </w:rPr>
            </w:pPr>
            <w:r w:rsidRPr="00DC1486">
              <w:rPr>
                <w:rFonts w:ascii="Traditional Arabic" w:eastAsia="Calibri" w:hAnsi="Traditional Arabic" w:cs="Traditional Arabic"/>
                <w:sz w:val="32"/>
                <w:szCs w:val="32"/>
                <w:rtl/>
                <w:lang w:bidi="ar-JO"/>
              </w:rPr>
              <w:t xml:space="preserve">- </w:t>
            </w:r>
            <w:r w:rsidR="006C5A90" w:rsidRPr="00DC1486">
              <w:rPr>
                <w:rFonts w:ascii="Traditional Arabic" w:eastAsia="Calibri" w:hAnsi="Traditional Arabic" w:cs="Traditional Arabic"/>
                <w:sz w:val="32"/>
                <w:szCs w:val="32"/>
                <w:rtl/>
                <w:lang w:bidi="ar-JO"/>
              </w:rPr>
              <w:t xml:space="preserve">لأن الجدول يصبّ في المحيط، فكما تصبّ الجداول الصغيرة في المحيط فتكبره وتزيد من مائه فإن الأفكار الصغيرة تصبح أدبًا عظيمًا عندما تتلاقى. </w:t>
            </w:r>
          </w:p>
          <w:p w:rsidR="00C06D47" w:rsidRPr="00DC1486" w:rsidRDefault="00C06D47" w:rsidP="00406C29">
            <w:pPr>
              <w:spacing w:after="200" w:line="276" w:lineRule="auto"/>
              <w:ind w:left="342" w:right="252"/>
              <w:contextualSpacing/>
              <w:jc w:val="left"/>
              <w:rPr>
                <w:rFonts w:ascii="Traditional Arabic" w:eastAsia="Calibri" w:hAnsi="Traditional Arabic" w:cs="Traditional Arabic"/>
                <w:sz w:val="32"/>
                <w:szCs w:val="32"/>
                <w:rtl/>
                <w:lang w:bidi="ar-JO"/>
              </w:rPr>
            </w:pPr>
          </w:p>
          <w:p w:rsidR="00E055C0" w:rsidRPr="00DC1486" w:rsidRDefault="00C06D47" w:rsidP="009661BD">
            <w:pPr>
              <w:spacing w:after="200" w:line="276" w:lineRule="auto"/>
              <w:ind w:left="342" w:right="252"/>
              <w:contextualSpacing/>
              <w:jc w:val="left"/>
              <w:rPr>
                <w:rFonts w:ascii="Traditional Arabic" w:eastAsia="Calibri" w:hAnsi="Traditional Arabic" w:cs="Traditional Arabic"/>
                <w:b/>
                <w:bCs/>
                <w:sz w:val="32"/>
                <w:szCs w:val="32"/>
                <w:rtl/>
                <w:lang w:bidi="ar-JO"/>
              </w:rPr>
            </w:pPr>
            <w:r w:rsidRPr="00DC1486">
              <w:rPr>
                <w:rFonts w:ascii="Traditional Arabic" w:eastAsia="Calibri" w:hAnsi="Traditional Arabic" w:cs="Traditional Arabic"/>
                <w:b/>
                <w:bCs/>
                <w:sz w:val="32"/>
                <w:szCs w:val="32"/>
                <w:rtl/>
                <w:lang w:bidi="ar-JO"/>
              </w:rPr>
              <w:t>قضايا لغوية</w:t>
            </w:r>
            <w:r w:rsidR="00D723FF" w:rsidRPr="00DC1486">
              <w:rPr>
                <w:rFonts w:ascii="Traditional Arabic" w:eastAsia="Calibri" w:hAnsi="Traditional Arabic" w:cs="Traditional Arabic"/>
                <w:b/>
                <w:bCs/>
                <w:sz w:val="32"/>
                <w:szCs w:val="32"/>
                <w:rtl/>
                <w:lang w:bidi="ar-JO"/>
              </w:rPr>
              <w:t>:</w:t>
            </w:r>
          </w:p>
          <w:p w:rsidR="009661BD" w:rsidRPr="00DC1486" w:rsidRDefault="00A11D4F" w:rsidP="009661BD">
            <w:pPr>
              <w:jc w:val="left"/>
              <w:rPr>
                <w:rFonts w:ascii="Traditional Arabic" w:hAnsi="Traditional Arabic" w:cs="Traditional Arabic"/>
                <w:b/>
                <w:bCs/>
                <w:sz w:val="32"/>
                <w:szCs w:val="32"/>
                <w:rtl/>
                <w:lang w:bidi="ar-JO"/>
              </w:rPr>
            </w:pPr>
            <w:r w:rsidRPr="00DC1486">
              <w:rPr>
                <w:rFonts w:ascii="Traditional Arabic" w:hAnsi="Traditional Arabic" w:cs="Traditional Arabic"/>
                <w:b/>
                <w:bCs/>
                <w:sz w:val="32"/>
                <w:szCs w:val="32"/>
                <w:rtl/>
                <w:lang w:bidi="ar-JO"/>
              </w:rPr>
              <w:t>النواسخ:</w:t>
            </w:r>
          </w:p>
          <w:p w:rsidR="009661BD" w:rsidRPr="00DC1486" w:rsidRDefault="009661BD" w:rsidP="009661BD">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1- استخرج اسم كلّ ناسخ وخبره في كلّ ممّا يأتي، وأعربهما:</w:t>
            </w:r>
          </w:p>
          <w:p w:rsidR="009661BD" w:rsidRPr="00DC1486" w:rsidRDefault="009661BD" w:rsidP="009661BD">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أ- ما زال القمرُ هلالًا.</w:t>
            </w:r>
          </w:p>
          <w:p w:rsidR="00A45AF5" w:rsidRPr="00DC1486" w:rsidRDefault="009661BD" w:rsidP="009661BD">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القمر: اسم ما زال مرفوعًا</w:t>
            </w:r>
            <w:r w:rsidR="00A45AF5" w:rsidRPr="00DC1486">
              <w:rPr>
                <w:rFonts w:ascii="Traditional Arabic" w:hAnsi="Traditional Arabic" w:cs="Traditional Arabic"/>
                <w:sz w:val="32"/>
                <w:szCs w:val="32"/>
                <w:rtl/>
                <w:lang w:bidi="ar-JO"/>
              </w:rPr>
              <w:t>.</w:t>
            </w:r>
          </w:p>
          <w:p w:rsidR="009661BD" w:rsidRPr="00DC1486" w:rsidRDefault="00A45AF5" w:rsidP="009661BD">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هلالًا: خبر ما زال منصوبًا.</w:t>
            </w:r>
          </w:p>
          <w:p w:rsidR="009661BD" w:rsidRPr="00DC1486" w:rsidRDefault="009661BD" w:rsidP="009661BD">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 xml:space="preserve">ب- </w:t>
            </w:r>
            <w:r w:rsidR="009C6C1A">
              <w:rPr>
                <w:rFonts w:ascii="Traditional Arabic" w:hAnsi="Traditional Arabic" w:cs="Traditional Arabic" w:hint="cs"/>
                <w:sz w:val="32"/>
                <w:szCs w:val="32"/>
                <w:rtl/>
                <w:lang w:bidi="ar-JO"/>
              </w:rPr>
              <w:t>صار في السماء سُحبٌ كثيرةٌ</w:t>
            </w:r>
            <w:r w:rsidRPr="00DC1486">
              <w:rPr>
                <w:rFonts w:ascii="Traditional Arabic" w:hAnsi="Traditional Arabic" w:cs="Traditional Arabic"/>
                <w:sz w:val="32"/>
                <w:szCs w:val="32"/>
                <w:rtl/>
                <w:lang w:bidi="ar-JO"/>
              </w:rPr>
              <w:t>.</w:t>
            </w:r>
          </w:p>
          <w:p w:rsidR="00A45AF5" w:rsidRPr="00DC1486" w:rsidRDefault="00A45AF5" w:rsidP="009C6C1A">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 xml:space="preserve">في: حرف جر، </w:t>
            </w:r>
            <w:r w:rsidR="009C6C1A">
              <w:rPr>
                <w:rFonts w:ascii="Traditional Arabic" w:hAnsi="Traditional Arabic" w:cs="Traditional Arabic" w:hint="cs"/>
                <w:sz w:val="32"/>
                <w:szCs w:val="32"/>
                <w:rtl/>
                <w:lang w:bidi="ar-JO"/>
              </w:rPr>
              <w:t>السماء</w:t>
            </w:r>
            <w:r w:rsidRPr="00DC1486">
              <w:rPr>
                <w:rFonts w:ascii="Traditional Arabic" w:hAnsi="Traditional Arabic" w:cs="Traditional Arabic"/>
                <w:sz w:val="32"/>
                <w:szCs w:val="32"/>
                <w:rtl/>
                <w:lang w:bidi="ar-JO"/>
              </w:rPr>
              <w:t xml:space="preserve">: اسم مجرور، وشبه الجملة في محلّ نصب خبر </w:t>
            </w:r>
            <w:r w:rsidR="009C6C1A">
              <w:rPr>
                <w:rFonts w:ascii="Traditional Arabic" w:hAnsi="Traditional Arabic" w:cs="Traditional Arabic" w:hint="cs"/>
                <w:sz w:val="32"/>
                <w:szCs w:val="32"/>
                <w:rtl/>
                <w:lang w:bidi="ar-JO"/>
              </w:rPr>
              <w:t>صار</w:t>
            </w:r>
            <w:r w:rsidRPr="00DC1486">
              <w:rPr>
                <w:rFonts w:ascii="Traditional Arabic" w:hAnsi="Traditional Arabic" w:cs="Traditional Arabic"/>
                <w:sz w:val="32"/>
                <w:szCs w:val="32"/>
                <w:rtl/>
                <w:lang w:bidi="ar-JO"/>
              </w:rPr>
              <w:t xml:space="preserve"> مقدّمًا.</w:t>
            </w:r>
          </w:p>
          <w:p w:rsidR="00A45AF5" w:rsidRPr="00DC1486" w:rsidRDefault="009C6C1A" w:rsidP="009C6C1A">
            <w:pPr>
              <w:jc w:val="left"/>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سحب</w:t>
            </w:r>
            <w:r w:rsidR="00A45AF5" w:rsidRPr="00DC1486">
              <w:rPr>
                <w:rFonts w:ascii="Traditional Arabic" w:hAnsi="Traditional Arabic" w:cs="Traditional Arabic"/>
                <w:sz w:val="32"/>
                <w:szCs w:val="32"/>
                <w:rtl/>
                <w:lang w:bidi="ar-JO"/>
              </w:rPr>
              <w:t xml:space="preserve">: اسم </w:t>
            </w:r>
            <w:r>
              <w:rPr>
                <w:rFonts w:ascii="Traditional Arabic" w:hAnsi="Traditional Arabic" w:cs="Traditional Arabic" w:hint="cs"/>
                <w:sz w:val="32"/>
                <w:szCs w:val="32"/>
                <w:rtl/>
                <w:lang w:bidi="ar-JO"/>
              </w:rPr>
              <w:t>صار</w:t>
            </w:r>
            <w:r w:rsidR="00A45AF5" w:rsidRPr="00DC1486">
              <w:rPr>
                <w:rFonts w:ascii="Traditional Arabic" w:hAnsi="Traditional Arabic" w:cs="Traditional Arabic"/>
                <w:sz w:val="32"/>
                <w:szCs w:val="32"/>
                <w:rtl/>
                <w:lang w:bidi="ar-JO"/>
              </w:rPr>
              <w:t xml:space="preserve"> مؤخر مرفوعًا. </w:t>
            </w:r>
          </w:p>
          <w:p w:rsidR="009661BD" w:rsidRPr="00DC1486" w:rsidRDefault="009661BD" w:rsidP="009661BD">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جـ- لسنا على الأحساب نتّكلُ.</w:t>
            </w:r>
          </w:p>
          <w:p w:rsidR="007C57F0" w:rsidRPr="00DC1486" w:rsidRDefault="007C57F0" w:rsidP="007C57F0">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نا: ضمير متّصل مبني في محلّ رفع اسم ليس.</w:t>
            </w:r>
          </w:p>
          <w:p w:rsidR="007C57F0" w:rsidRPr="00DC1486" w:rsidRDefault="007C57F0" w:rsidP="007C57F0">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lastRenderedPageBreak/>
              <w:t>نتّكل: فعل مضارع مرفوع وعلامة رفعه الضمة، والفاعل ضمير مستتر تقديره (نحن)</w:t>
            </w:r>
            <w:r w:rsidR="009D5EEB" w:rsidRPr="00DC1486">
              <w:rPr>
                <w:rFonts w:ascii="Traditional Arabic" w:hAnsi="Traditional Arabic" w:cs="Traditional Arabic"/>
                <w:sz w:val="32"/>
                <w:szCs w:val="32"/>
                <w:rtl/>
                <w:lang w:bidi="ar-JO"/>
              </w:rPr>
              <w:t>، والجملة الفعليّة في محلّ نصب خبر ليس.</w:t>
            </w:r>
          </w:p>
          <w:p w:rsidR="009661BD" w:rsidRPr="00DC1486" w:rsidRDefault="009661BD" w:rsidP="009661BD">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د- إنّ الأشجارَ أزهارُها مفتّحةٌ.</w:t>
            </w:r>
          </w:p>
          <w:p w:rsidR="009D5EEB" w:rsidRPr="00DC1486" w:rsidRDefault="009D5EEB" w:rsidP="009661BD">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الأشجار: اسم إنّ منصوبًا.</w:t>
            </w:r>
          </w:p>
          <w:p w:rsidR="009D5EEB" w:rsidRPr="00DC1486" w:rsidRDefault="009D5EEB" w:rsidP="009661BD">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أزهارها: مبتدأ مرفوع، ها: ضمير متّصل مبني في محلّ جر مضاف إليه.</w:t>
            </w:r>
          </w:p>
          <w:p w:rsidR="009D5EEB" w:rsidRPr="00DC1486" w:rsidRDefault="009D5EEB" w:rsidP="009661BD">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 xml:space="preserve">مفتّحة: خبر مرفوع، والجملة الاسميّة في محلّ رفع خبر إنّ.   </w:t>
            </w:r>
          </w:p>
          <w:p w:rsidR="009661BD" w:rsidRPr="00DC1486" w:rsidRDefault="009661BD" w:rsidP="009661BD">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هـ- كأنّ مُثارَ النّقْع فوقَ رؤوسنا      وأسيافَنا ليلٌ تهاوى كواكبهْ</w:t>
            </w:r>
          </w:p>
          <w:p w:rsidR="009D5EEB" w:rsidRPr="00DC1486" w:rsidRDefault="009D5EEB" w:rsidP="009661BD">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مثار: اسم كأنّ منصوبًا.</w:t>
            </w:r>
          </w:p>
          <w:p w:rsidR="009D5EEB" w:rsidRPr="00DC1486" w:rsidRDefault="009D5EEB" w:rsidP="009661BD">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ليل: خبر كأنّ مرفوعًا.</w:t>
            </w:r>
          </w:p>
          <w:p w:rsidR="009661BD" w:rsidRPr="00DC1486" w:rsidRDefault="009661BD" w:rsidP="009661BD">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و- ألا ليتَ الشّبابَ يعودُ يومًا     فأخبرَه بما فعل المشيبُ</w:t>
            </w:r>
          </w:p>
          <w:p w:rsidR="009D5EEB" w:rsidRPr="00DC1486" w:rsidRDefault="009D5EEB" w:rsidP="009661BD">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الشباب: اسم ليت منصوبًا.</w:t>
            </w:r>
          </w:p>
          <w:p w:rsidR="009D5EEB" w:rsidRPr="00DC1486" w:rsidRDefault="009D5EEB" w:rsidP="009661BD">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يعود: فعل مضارع مرفوع. والفاعل ضمير مستتر تقديره</w:t>
            </w:r>
            <w:r w:rsidR="00427A5D" w:rsidRPr="00DC1486">
              <w:rPr>
                <w:rFonts w:ascii="Traditional Arabic" w:hAnsi="Traditional Arabic" w:cs="Traditional Arabic"/>
                <w:sz w:val="32"/>
                <w:szCs w:val="32"/>
                <w:rtl/>
                <w:lang w:bidi="ar-JO"/>
              </w:rPr>
              <w:t xml:space="preserve"> (هو)، والجملة الفعلية في محلّ رفع خبر ليت.</w:t>
            </w:r>
          </w:p>
          <w:p w:rsidR="009661BD" w:rsidRPr="00DC1486" w:rsidRDefault="009661BD" w:rsidP="009661BD">
            <w:pPr>
              <w:jc w:val="left"/>
              <w:rPr>
                <w:rFonts w:ascii="Traditional Arabic" w:hAnsi="Traditional Arabic" w:cs="Traditional Arabic"/>
                <w:sz w:val="32"/>
                <w:szCs w:val="32"/>
                <w:lang w:bidi="ar-JO"/>
              </w:rPr>
            </w:pPr>
            <w:r w:rsidRPr="00DC1486">
              <w:rPr>
                <w:rFonts w:ascii="Traditional Arabic" w:hAnsi="Traditional Arabic" w:cs="Traditional Arabic"/>
                <w:sz w:val="32"/>
                <w:szCs w:val="32"/>
                <w:rtl/>
                <w:lang w:bidi="ar-JO"/>
              </w:rPr>
              <w:t>2- استخرج من الفقرة الآتية النواسخ واسم كلّ منها وخبره:</w:t>
            </w:r>
          </w:p>
          <w:p w:rsidR="009661BD" w:rsidRPr="00DC1486" w:rsidRDefault="009661BD" w:rsidP="009661BD">
            <w:pPr>
              <w:contextualSpacing/>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 فليس قصارى الأمر أنّ الفكرة تصبح فكرتين، أو أنّ الشّعور يصبح شعورين، أو أنّ الخيال يصبح خيالين... كلّا ... وإنّما تصبح الفكرة بهذا التّلاقي مئاتٍ من الفكر في القوّة، والعمق، والامتداد".</w:t>
            </w:r>
          </w:p>
          <w:p w:rsidR="00C06D47" w:rsidRPr="00DC1486" w:rsidRDefault="00FD76EC" w:rsidP="00655CBB">
            <w:pPr>
              <w:spacing w:after="200" w:line="276" w:lineRule="auto"/>
              <w:ind w:right="180"/>
              <w:contextualSpacing/>
              <w:jc w:val="left"/>
              <w:rPr>
                <w:rFonts w:ascii="Traditional Arabic" w:eastAsia="Calibri" w:hAnsi="Traditional Arabic" w:cs="Traditional Arabic"/>
                <w:sz w:val="32"/>
                <w:szCs w:val="32"/>
                <w:rtl/>
                <w:lang w:bidi="ar-JO"/>
              </w:rPr>
            </w:pPr>
            <w:r w:rsidRPr="00DC1486">
              <w:rPr>
                <w:rFonts w:ascii="Traditional Arabic" w:eastAsia="Calibri" w:hAnsi="Traditional Arabic" w:cs="Traditional Arabic"/>
                <w:sz w:val="32"/>
                <w:szCs w:val="32"/>
                <w:rtl/>
                <w:lang w:bidi="ar-JO"/>
              </w:rPr>
              <w:t>الناسخ: ليس. اسمه: قصارى. خبره: الجملة الاسميّة (أنّ الفكرة تصبح فكرتين)</w:t>
            </w:r>
            <w:r w:rsidR="00655CBB" w:rsidRPr="00DC1486">
              <w:rPr>
                <w:rFonts w:ascii="Traditional Arabic" w:eastAsia="Calibri" w:hAnsi="Traditional Arabic" w:cs="Traditional Arabic"/>
                <w:sz w:val="32"/>
                <w:szCs w:val="32"/>
                <w:rtl/>
                <w:lang w:bidi="ar-JO"/>
              </w:rPr>
              <w:t>.</w:t>
            </w:r>
          </w:p>
          <w:p w:rsidR="00C06D47" w:rsidRPr="00DC1486" w:rsidRDefault="00FD76EC" w:rsidP="00FD76EC">
            <w:pPr>
              <w:spacing w:after="200" w:line="276" w:lineRule="auto"/>
              <w:ind w:right="252"/>
              <w:contextualSpacing/>
              <w:jc w:val="left"/>
              <w:rPr>
                <w:rFonts w:ascii="Traditional Arabic" w:eastAsia="Calibri" w:hAnsi="Traditional Arabic" w:cs="Traditional Arabic"/>
                <w:sz w:val="32"/>
                <w:szCs w:val="32"/>
                <w:rtl/>
                <w:lang w:bidi="ar-JO"/>
              </w:rPr>
            </w:pPr>
            <w:r w:rsidRPr="00DC1486">
              <w:rPr>
                <w:rFonts w:ascii="Traditional Arabic" w:eastAsia="Calibri" w:hAnsi="Traditional Arabic" w:cs="Traditional Arabic"/>
                <w:sz w:val="32"/>
                <w:szCs w:val="32"/>
                <w:rtl/>
                <w:lang w:bidi="ar-JO"/>
              </w:rPr>
              <w:t>الناسخ: أنّ.  اسمه: الفكرة.  خبره: الجملة الفعلية (تصبح فكرتين).</w:t>
            </w:r>
          </w:p>
          <w:p w:rsidR="00E055C0" w:rsidRPr="00DC1486" w:rsidRDefault="00FD76EC" w:rsidP="00FD76EC">
            <w:pPr>
              <w:ind w:right="-1260"/>
              <w:jc w:val="left"/>
              <w:rPr>
                <w:rFonts w:ascii="Traditional Arabic" w:eastAsia="Calibri" w:hAnsi="Traditional Arabic" w:cs="Traditional Arabic"/>
                <w:sz w:val="32"/>
                <w:szCs w:val="32"/>
                <w:rtl/>
                <w:lang w:bidi="ar-JO"/>
              </w:rPr>
            </w:pPr>
            <w:r w:rsidRPr="00DC1486">
              <w:rPr>
                <w:rFonts w:ascii="Traditional Arabic" w:eastAsia="Calibri" w:hAnsi="Traditional Arabic" w:cs="Traditional Arabic"/>
                <w:sz w:val="32"/>
                <w:szCs w:val="32"/>
                <w:rtl/>
                <w:lang w:bidi="ar-JO"/>
              </w:rPr>
              <w:t>الناسخ: تصبح.  اسمه: الضمير المستتر (هي).  خبره: فكرتين.</w:t>
            </w:r>
          </w:p>
          <w:p w:rsidR="00FD76EC" w:rsidRPr="00DC1486" w:rsidRDefault="00FD76EC" w:rsidP="00FD76EC">
            <w:pPr>
              <w:ind w:right="-1260"/>
              <w:jc w:val="left"/>
              <w:rPr>
                <w:rFonts w:ascii="Traditional Arabic" w:eastAsia="Calibri" w:hAnsi="Traditional Arabic" w:cs="Traditional Arabic"/>
                <w:sz w:val="32"/>
                <w:szCs w:val="32"/>
                <w:rtl/>
                <w:lang w:bidi="ar-JO"/>
              </w:rPr>
            </w:pPr>
            <w:r w:rsidRPr="00DC1486">
              <w:rPr>
                <w:rFonts w:ascii="Traditional Arabic" w:eastAsia="Calibri" w:hAnsi="Traditional Arabic" w:cs="Traditional Arabic"/>
                <w:sz w:val="32"/>
                <w:szCs w:val="32"/>
                <w:rtl/>
                <w:lang w:bidi="ar-JO"/>
              </w:rPr>
              <w:t>الناسخ: أنّ.  اسمه: الشعور.  خبره: الجملة الفعلية (يصبح شعورين).</w:t>
            </w:r>
          </w:p>
          <w:p w:rsidR="00FD76EC" w:rsidRPr="00DC1486" w:rsidRDefault="00FD76EC" w:rsidP="00655CBB">
            <w:pPr>
              <w:ind w:right="-1260"/>
              <w:jc w:val="left"/>
              <w:rPr>
                <w:rFonts w:ascii="Traditional Arabic" w:eastAsia="Calibri" w:hAnsi="Traditional Arabic" w:cs="Traditional Arabic"/>
                <w:sz w:val="32"/>
                <w:szCs w:val="32"/>
                <w:rtl/>
                <w:lang w:bidi="ar-JO"/>
              </w:rPr>
            </w:pPr>
            <w:r w:rsidRPr="00DC1486">
              <w:rPr>
                <w:rFonts w:ascii="Traditional Arabic" w:eastAsia="Calibri" w:hAnsi="Traditional Arabic" w:cs="Traditional Arabic"/>
                <w:sz w:val="32"/>
                <w:szCs w:val="32"/>
                <w:rtl/>
                <w:lang w:bidi="ar-JO"/>
              </w:rPr>
              <w:t xml:space="preserve">الناسخ: يصبح.  اسمه: الضمير المستتر ( هو).  خبره: </w:t>
            </w:r>
            <w:r w:rsidR="00655CBB" w:rsidRPr="00DC1486">
              <w:rPr>
                <w:rFonts w:ascii="Traditional Arabic" w:eastAsia="Calibri" w:hAnsi="Traditional Arabic" w:cs="Traditional Arabic"/>
                <w:sz w:val="32"/>
                <w:szCs w:val="32"/>
                <w:rtl/>
                <w:lang w:bidi="ar-JO"/>
              </w:rPr>
              <w:t>شعورين</w:t>
            </w:r>
            <w:r w:rsidRPr="00DC1486">
              <w:rPr>
                <w:rFonts w:ascii="Traditional Arabic" w:eastAsia="Calibri" w:hAnsi="Traditional Arabic" w:cs="Traditional Arabic"/>
                <w:sz w:val="32"/>
                <w:szCs w:val="32"/>
                <w:rtl/>
                <w:lang w:bidi="ar-JO"/>
              </w:rPr>
              <w:t>.</w:t>
            </w:r>
          </w:p>
          <w:p w:rsidR="00655CBB" w:rsidRPr="00DC1486" w:rsidRDefault="00655CBB" w:rsidP="00655CBB">
            <w:pPr>
              <w:ind w:right="-1260"/>
              <w:jc w:val="left"/>
              <w:rPr>
                <w:rFonts w:ascii="Traditional Arabic" w:eastAsia="Calibri" w:hAnsi="Traditional Arabic" w:cs="Traditional Arabic"/>
                <w:sz w:val="32"/>
                <w:szCs w:val="32"/>
                <w:rtl/>
                <w:lang w:bidi="ar-JO"/>
              </w:rPr>
            </w:pPr>
            <w:r w:rsidRPr="00DC1486">
              <w:rPr>
                <w:rFonts w:ascii="Traditional Arabic" w:eastAsia="Calibri" w:hAnsi="Traditional Arabic" w:cs="Traditional Arabic"/>
                <w:sz w:val="32"/>
                <w:szCs w:val="32"/>
                <w:rtl/>
                <w:lang w:bidi="ar-JO"/>
              </w:rPr>
              <w:t>الناسخ: أنّ.  اسمه: الخيال.  خبره: الجملة الفعلية (يصبح خيالين).</w:t>
            </w:r>
          </w:p>
          <w:p w:rsidR="00655CBB" w:rsidRPr="00DC1486" w:rsidRDefault="00655CBB" w:rsidP="00655CBB">
            <w:pPr>
              <w:ind w:right="-1260"/>
              <w:jc w:val="left"/>
              <w:rPr>
                <w:rFonts w:ascii="Traditional Arabic" w:eastAsia="Calibri" w:hAnsi="Traditional Arabic" w:cs="Traditional Arabic"/>
                <w:sz w:val="32"/>
                <w:szCs w:val="32"/>
                <w:rtl/>
                <w:lang w:bidi="ar-JO"/>
              </w:rPr>
            </w:pPr>
            <w:r w:rsidRPr="00DC1486">
              <w:rPr>
                <w:rFonts w:ascii="Traditional Arabic" w:eastAsia="Calibri" w:hAnsi="Traditional Arabic" w:cs="Traditional Arabic"/>
                <w:sz w:val="32"/>
                <w:szCs w:val="32"/>
                <w:rtl/>
                <w:lang w:bidi="ar-JO"/>
              </w:rPr>
              <w:t>الناسخ: يصبح.  اسمه: الضمير المستتر ( هو).  خبره: خيالين.</w:t>
            </w:r>
          </w:p>
          <w:p w:rsidR="00655CBB" w:rsidRDefault="00655CBB" w:rsidP="00655CBB">
            <w:pPr>
              <w:ind w:right="-1260"/>
              <w:jc w:val="left"/>
              <w:rPr>
                <w:rFonts w:ascii="Traditional Arabic" w:eastAsia="Calibri" w:hAnsi="Traditional Arabic" w:cs="Traditional Arabic"/>
                <w:sz w:val="32"/>
                <w:szCs w:val="32"/>
                <w:rtl/>
                <w:lang w:bidi="ar-JO"/>
              </w:rPr>
            </w:pPr>
            <w:r w:rsidRPr="00DC1486">
              <w:rPr>
                <w:rFonts w:ascii="Traditional Arabic" w:eastAsia="Calibri" w:hAnsi="Traditional Arabic" w:cs="Traditional Arabic"/>
                <w:sz w:val="32"/>
                <w:szCs w:val="32"/>
                <w:rtl/>
                <w:lang w:bidi="ar-JO"/>
              </w:rPr>
              <w:t>الناسخ: تصبح.  اسمه: الفكرة.  خبره: مئات.</w:t>
            </w:r>
          </w:p>
          <w:p w:rsidR="00760123" w:rsidRPr="00DC1486" w:rsidRDefault="00760123" w:rsidP="00655CBB">
            <w:pPr>
              <w:ind w:right="-1260"/>
              <w:jc w:val="left"/>
              <w:rPr>
                <w:rFonts w:ascii="Traditional Arabic" w:eastAsia="Calibri" w:hAnsi="Traditional Arabic" w:cs="Traditional Arabic"/>
                <w:sz w:val="32"/>
                <w:szCs w:val="32"/>
                <w:rtl/>
                <w:lang w:bidi="ar-JO"/>
              </w:rPr>
            </w:pPr>
          </w:p>
          <w:p w:rsidR="00A11D4F" w:rsidRPr="00DC1486" w:rsidRDefault="00A11D4F" w:rsidP="00A11D4F">
            <w:pPr>
              <w:jc w:val="left"/>
              <w:rPr>
                <w:rFonts w:ascii="Traditional Arabic" w:hAnsi="Traditional Arabic" w:cs="Traditional Arabic"/>
                <w:b/>
                <w:bCs/>
                <w:sz w:val="32"/>
                <w:szCs w:val="32"/>
                <w:rtl/>
                <w:lang w:bidi="ar-JO"/>
              </w:rPr>
            </w:pPr>
            <w:r w:rsidRPr="00DC1486">
              <w:rPr>
                <w:rFonts w:ascii="Traditional Arabic" w:hAnsi="Traditional Arabic" w:cs="Traditional Arabic"/>
                <w:b/>
                <w:bCs/>
                <w:sz w:val="32"/>
                <w:szCs w:val="32"/>
                <w:rtl/>
                <w:lang w:bidi="ar-JO"/>
              </w:rPr>
              <w:t>اسم الفاعل:</w:t>
            </w:r>
          </w:p>
          <w:p w:rsidR="00A11D4F" w:rsidRPr="00DC1486" w:rsidRDefault="00A11D4F" w:rsidP="00A11D4F">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استخرج اسم الفاعل من الثلاثي وغير الثلاثي من الفقرة الآتية:</w:t>
            </w:r>
          </w:p>
          <w:p w:rsidR="00A11D4F" w:rsidRPr="00DC1486" w:rsidRDefault="00A11D4F" w:rsidP="00A11D4F">
            <w:pPr>
              <w:jc w:val="left"/>
              <w:rPr>
                <w:rFonts w:ascii="Traditional Arabic" w:hAnsi="Traditional Arabic" w:cs="Traditional Arabic"/>
                <w:sz w:val="32"/>
                <w:szCs w:val="32"/>
                <w:lang w:bidi="ar-JO"/>
              </w:rPr>
            </w:pPr>
            <w:r w:rsidRPr="00DC1486">
              <w:rPr>
                <w:rFonts w:ascii="Traditional Arabic" w:hAnsi="Traditional Arabic" w:cs="Traditional Arabic"/>
                <w:sz w:val="32"/>
                <w:szCs w:val="32"/>
                <w:rtl/>
                <w:lang w:bidi="ar-JO"/>
              </w:rPr>
              <w:t xml:space="preserve">    أمّا الأفكار المتلاقية فهي المحيط الذي تتجمّع فيه الجداول جميعًا، والفرق بينها وبين الفكرة المنفصلة كالفرق بين الأفق الواسع والتّيار الجارف، وبين الشّط الضيق والموج المحصور.</w:t>
            </w:r>
          </w:p>
          <w:p w:rsidR="00A11D4F" w:rsidRPr="00DC1486" w:rsidRDefault="00A11D4F" w:rsidP="00A11D4F">
            <w:pPr>
              <w:jc w:val="left"/>
              <w:rPr>
                <w:rFonts w:ascii="Traditional Arabic" w:hAnsi="Traditional Arabic" w:cs="Traditional Arabic"/>
                <w:sz w:val="32"/>
                <w:szCs w:val="32"/>
                <w:rtl/>
                <w:lang w:bidi="ar-JO"/>
              </w:rPr>
            </w:pPr>
            <w:r w:rsidRPr="00DC1486">
              <w:rPr>
                <w:rFonts w:ascii="Traditional Arabic" w:hAnsi="Traditional Arabic" w:cs="Traditional Arabic"/>
                <w:sz w:val="32"/>
                <w:szCs w:val="32"/>
                <w:rtl/>
                <w:lang w:bidi="ar-JO"/>
              </w:rPr>
              <w:t>اسم الفاعل الثلاثي:</w:t>
            </w:r>
            <w:r w:rsidR="00AC21EF" w:rsidRPr="00DC1486">
              <w:rPr>
                <w:rFonts w:ascii="Traditional Arabic" w:hAnsi="Traditional Arabic" w:cs="Traditional Arabic"/>
                <w:sz w:val="32"/>
                <w:szCs w:val="32"/>
                <w:rtl/>
                <w:lang w:bidi="ar-JO"/>
              </w:rPr>
              <w:t xml:space="preserve"> الجارف.</w:t>
            </w:r>
          </w:p>
          <w:p w:rsidR="00A11D4F" w:rsidRPr="00DC1486" w:rsidRDefault="00A11D4F" w:rsidP="007E3165">
            <w:pPr>
              <w:ind w:right="990"/>
              <w:jc w:val="left"/>
              <w:rPr>
                <w:rFonts w:ascii="Traditional Arabic" w:hAnsi="Traditional Arabic" w:cs="Traditional Arabic"/>
                <w:b/>
                <w:bCs/>
                <w:sz w:val="32"/>
                <w:szCs w:val="32"/>
                <w:rtl/>
                <w:lang w:bidi="ar-JO"/>
              </w:rPr>
            </w:pPr>
            <w:r w:rsidRPr="00DC1486">
              <w:rPr>
                <w:rFonts w:ascii="Traditional Arabic" w:hAnsi="Traditional Arabic" w:cs="Traditional Arabic"/>
                <w:sz w:val="32"/>
                <w:szCs w:val="32"/>
                <w:rtl/>
                <w:lang w:bidi="ar-JO"/>
              </w:rPr>
              <w:lastRenderedPageBreak/>
              <w:t xml:space="preserve">اسم الفاعل </w:t>
            </w:r>
            <w:r w:rsidR="00AC21EF" w:rsidRPr="00DC1486">
              <w:rPr>
                <w:rFonts w:ascii="Traditional Arabic" w:hAnsi="Traditional Arabic" w:cs="Traditional Arabic"/>
                <w:sz w:val="32"/>
                <w:szCs w:val="32"/>
                <w:rtl/>
                <w:lang w:bidi="ar-JO"/>
              </w:rPr>
              <w:t xml:space="preserve">غير </w:t>
            </w:r>
            <w:r w:rsidRPr="00DC1486">
              <w:rPr>
                <w:rFonts w:ascii="Traditional Arabic" w:hAnsi="Traditional Arabic" w:cs="Traditional Arabic"/>
                <w:sz w:val="32"/>
                <w:szCs w:val="32"/>
                <w:rtl/>
                <w:lang w:bidi="ar-JO"/>
              </w:rPr>
              <w:t>الثلاثي:</w:t>
            </w:r>
            <w:r w:rsidR="00AC21EF" w:rsidRPr="00DC1486">
              <w:rPr>
                <w:rFonts w:ascii="Traditional Arabic" w:hAnsi="Traditional Arabic" w:cs="Traditional Arabic"/>
                <w:sz w:val="32"/>
                <w:szCs w:val="32"/>
                <w:rtl/>
                <w:lang w:bidi="ar-JO"/>
              </w:rPr>
              <w:t xml:space="preserve"> المتلاقية، المنفصلة.</w:t>
            </w:r>
          </w:p>
          <w:p w:rsidR="00B527DA" w:rsidRPr="00DC1486" w:rsidRDefault="007E3165" w:rsidP="007E3165">
            <w:pPr>
              <w:ind w:right="990"/>
              <w:jc w:val="left"/>
              <w:rPr>
                <w:rFonts w:ascii="Traditional Arabic" w:hAnsi="Traditional Arabic" w:cs="Traditional Arabic"/>
                <w:b/>
                <w:bCs/>
                <w:sz w:val="32"/>
                <w:szCs w:val="32"/>
                <w:rtl/>
                <w:lang w:bidi="ar-JO"/>
              </w:rPr>
            </w:pPr>
            <w:r w:rsidRPr="00DC1486">
              <w:rPr>
                <w:rFonts w:ascii="Traditional Arabic" w:hAnsi="Traditional Arabic" w:cs="Traditional Arabic"/>
                <w:b/>
                <w:bCs/>
                <w:sz w:val="32"/>
                <w:szCs w:val="32"/>
                <w:rtl/>
                <w:lang w:bidi="ar-JO"/>
              </w:rPr>
              <w:t>الكتابة:</w:t>
            </w:r>
          </w:p>
          <w:p w:rsidR="00E055C0" w:rsidRPr="00DC1486" w:rsidRDefault="00C44556" w:rsidP="00C44556">
            <w:pPr>
              <w:ind w:right="-1260"/>
              <w:jc w:val="left"/>
              <w:rPr>
                <w:rFonts w:ascii="Traditional Arabic" w:hAnsi="Traditional Arabic" w:cs="Traditional Arabic"/>
                <w:sz w:val="32"/>
                <w:szCs w:val="32"/>
              </w:rPr>
            </w:pPr>
            <w:r>
              <w:rPr>
                <w:rFonts w:ascii="Traditional Arabic" w:hAnsi="Traditional Arabic" w:cs="Traditional Arabic" w:hint="cs"/>
                <w:sz w:val="32"/>
                <w:szCs w:val="32"/>
                <w:rtl/>
              </w:rPr>
              <w:t>تترك لتقدير المعلم</w:t>
            </w:r>
          </w:p>
        </w:tc>
      </w:tr>
    </w:tbl>
    <w:p w:rsidR="00C31FEB" w:rsidRPr="00DC1486" w:rsidRDefault="00C31FEB">
      <w:pPr>
        <w:rPr>
          <w:rFonts w:ascii="Traditional Arabic" w:hAnsi="Traditional Arabic" w:cs="Traditional Arabic"/>
          <w:sz w:val="32"/>
          <w:szCs w:val="32"/>
        </w:rPr>
      </w:pPr>
    </w:p>
    <w:sectPr w:rsidR="00C31FEB" w:rsidRPr="00DC1486" w:rsidSect="004A5054">
      <w:pgSz w:w="12240" w:h="15840"/>
      <w:pgMar w:top="2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0535"/>
    <w:multiLevelType w:val="hybridMultilevel"/>
    <w:tmpl w:val="B4A2431C"/>
    <w:lvl w:ilvl="0" w:tplc="E8E656D6">
      <w:start w:val="8"/>
      <w:numFmt w:val="arabicAlpha"/>
      <w:lvlText w:val="%1-"/>
      <w:lvlJc w:val="left"/>
      <w:pPr>
        <w:ind w:left="1785" w:hanging="360"/>
      </w:p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start w:val="1"/>
      <w:numFmt w:val="lowerRoman"/>
      <w:lvlText w:val="%6."/>
      <w:lvlJc w:val="right"/>
      <w:pPr>
        <w:ind w:left="5385" w:hanging="180"/>
      </w:pPr>
    </w:lvl>
    <w:lvl w:ilvl="6" w:tplc="0409000F">
      <w:start w:val="1"/>
      <w:numFmt w:val="decimal"/>
      <w:lvlText w:val="%7."/>
      <w:lvlJc w:val="left"/>
      <w:pPr>
        <w:ind w:left="6105" w:hanging="360"/>
      </w:pPr>
    </w:lvl>
    <w:lvl w:ilvl="7" w:tplc="04090019">
      <w:start w:val="1"/>
      <w:numFmt w:val="lowerLetter"/>
      <w:lvlText w:val="%8."/>
      <w:lvlJc w:val="left"/>
      <w:pPr>
        <w:ind w:left="6825" w:hanging="360"/>
      </w:pPr>
    </w:lvl>
    <w:lvl w:ilvl="8" w:tplc="0409001B">
      <w:start w:val="1"/>
      <w:numFmt w:val="lowerRoman"/>
      <w:lvlText w:val="%9."/>
      <w:lvlJc w:val="right"/>
      <w:pPr>
        <w:ind w:left="7545" w:hanging="180"/>
      </w:pPr>
    </w:lvl>
  </w:abstractNum>
  <w:abstractNum w:abstractNumId="1">
    <w:nsid w:val="096511AF"/>
    <w:multiLevelType w:val="hybridMultilevel"/>
    <w:tmpl w:val="C7DE4774"/>
    <w:lvl w:ilvl="0" w:tplc="7436D6D8">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AB43F01"/>
    <w:multiLevelType w:val="hybridMultilevel"/>
    <w:tmpl w:val="836A215A"/>
    <w:lvl w:ilvl="0" w:tplc="C9C074EE">
      <w:start w:val="5"/>
      <w:numFmt w:val="arabicAlpha"/>
      <w:lvlText w:val="%1-"/>
      <w:lvlJc w:val="left"/>
      <w:pPr>
        <w:ind w:left="1890" w:hanging="360"/>
      </w:pPr>
      <w:rPr>
        <w:lang w:val="en-US"/>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
    <w:nsid w:val="0FBD6921"/>
    <w:multiLevelType w:val="hybridMultilevel"/>
    <w:tmpl w:val="02D864E0"/>
    <w:lvl w:ilvl="0" w:tplc="F17CACCE">
      <w:start w:val="1"/>
      <w:numFmt w:val="arabicAlpha"/>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B133AC"/>
    <w:multiLevelType w:val="hybridMultilevel"/>
    <w:tmpl w:val="7B026BA6"/>
    <w:lvl w:ilvl="0" w:tplc="5EF8A5BA">
      <w:start w:val="1"/>
      <w:numFmt w:val="bullet"/>
      <w:lvlText w:val="-"/>
      <w:lvlJc w:val="left"/>
      <w:pPr>
        <w:ind w:left="720" w:hanging="360"/>
      </w:pPr>
      <w:rPr>
        <w:rFonts w:ascii="Traditional Arabic" w:eastAsia="Calibri" w:hAnsi="Traditional Arabic"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39B4B05"/>
    <w:multiLevelType w:val="hybridMultilevel"/>
    <w:tmpl w:val="8626F7D0"/>
    <w:lvl w:ilvl="0" w:tplc="06D2136C">
      <w:start w:val="1"/>
      <w:numFmt w:val="arabicAlpha"/>
      <w:lvlText w:val="%1-"/>
      <w:lvlJc w:val="left"/>
      <w:pPr>
        <w:ind w:left="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4DD1FBE"/>
    <w:multiLevelType w:val="hybridMultilevel"/>
    <w:tmpl w:val="7E248E5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19045291"/>
    <w:multiLevelType w:val="hybridMultilevel"/>
    <w:tmpl w:val="B6766C92"/>
    <w:lvl w:ilvl="0" w:tplc="7792BF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F510DDE"/>
    <w:multiLevelType w:val="hybridMultilevel"/>
    <w:tmpl w:val="C658CC76"/>
    <w:lvl w:ilvl="0" w:tplc="BD0AA0EE">
      <w:start w:val="1"/>
      <w:numFmt w:val="decimal"/>
      <w:lvlText w:val="%1-"/>
      <w:lvlJc w:val="left"/>
      <w:pPr>
        <w:ind w:left="1080" w:hanging="720"/>
      </w:pPr>
      <w:rPr>
        <w:rFonts w:ascii="Calibri" w:hAnsi="Calibri"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1B675B7"/>
    <w:multiLevelType w:val="hybridMultilevel"/>
    <w:tmpl w:val="B2CA98C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26BB1183"/>
    <w:multiLevelType w:val="hybridMultilevel"/>
    <w:tmpl w:val="3ED039CA"/>
    <w:lvl w:ilvl="0" w:tplc="52086A5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2A802A0F"/>
    <w:multiLevelType w:val="hybridMultilevel"/>
    <w:tmpl w:val="AC48DBE8"/>
    <w:lvl w:ilvl="0" w:tplc="76DA1BB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80003"/>
    <w:multiLevelType w:val="hybridMultilevel"/>
    <w:tmpl w:val="2FAE9304"/>
    <w:lvl w:ilvl="0" w:tplc="692887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1182E11"/>
    <w:multiLevelType w:val="hybridMultilevel"/>
    <w:tmpl w:val="4F24A28C"/>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42602B55"/>
    <w:multiLevelType w:val="hybridMultilevel"/>
    <w:tmpl w:val="DFC2973A"/>
    <w:lvl w:ilvl="0" w:tplc="FE024080">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4EF95AD9"/>
    <w:multiLevelType w:val="hybridMultilevel"/>
    <w:tmpl w:val="024A3464"/>
    <w:lvl w:ilvl="0" w:tplc="25B61F10">
      <w:start w:val="5"/>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65B92518"/>
    <w:multiLevelType w:val="hybridMultilevel"/>
    <w:tmpl w:val="7D220704"/>
    <w:lvl w:ilvl="0" w:tplc="725E061A">
      <w:start w:val="1"/>
      <w:numFmt w:val="arabicAlpha"/>
      <w:lvlText w:val="%1-"/>
      <w:lvlJc w:val="left"/>
      <w:pPr>
        <w:ind w:left="1440" w:hanging="360"/>
      </w:pPr>
      <w:rPr>
        <w:lang w:val="en-U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6B416688"/>
    <w:multiLevelType w:val="hybridMultilevel"/>
    <w:tmpl w:val="682012F8"/>
    <w:lvl w:ilvl="0" w:tplc="FCC2442A">
      <w:start w:val="1"/>
      <w:numFmt w:val="bullet"/>
      <w:lvlText w:val="-"/>
      <w:lvlJc w:val="left"/>
      <w:pPr>
        <w:ind w:left="1440" w:hanging="360"/>
      </w:pPr>
      <w:rPr>
        <w:rFonts w:ascii="Traditional Arabic" w:eastAsia="Calibri" w:hAnsi="Traditional Arabic" w:cs="Traditional Arabic" w:hint="c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76A8689A"/>
    <w:multiLevelType w:val="hybridMultilevel"/>
    <w:tmpl w:val="87E4DBFA"/>
    <w:lvl w:ilvl="0" w:tplc="8050FA2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7B9B38E0"/>
    <w:multiLevelType w:val="hybridMultilevel"/>
    <w:tmpl w:val="082A7D74"/>
    <w:lvl w:ilvl="0" w:tplc="426EECE8">
      <w:start w:val="1"/>
      <w:numFmt w:val="arabicAlpha"/>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BC16ED9"/>
    <w:multiLevelType w:val="hybridMultilevel"/>
    <w:tmpl w:val="D2B2923A"/>
    <w:lvl w:ilvl="0" w:tplc="A3B86090">
      <w:start w:val="8"/>
      <w:numFmt w:val="arabicAlpha"/>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C0"/>
    <w:rsid w:val="00062271"/>
    <w:rsid w:val="00067379"/>
    <w:rsid w:val="000A713C"/>
    <w:rsid w:val="000C2C5A"/>
    <w:rsid w:val="000D00C1"/>
    <w:rsid w:val="000F5882"/>
    <w:rsid w:val="000F690F"/>
    <w:rsid w:val="00105987"/>
    <w:rsid w:val="001227E4"/>
    <w:rsid w:val="00127952"/>
    <w:rsid w:val="00137B93"/>
    <w:rsid w:val="001542DB"/>
    <w:rsid w:val="0017694F"/>
    <w:rsid w:val="001B1A81"/>
    <w:rsid w:val="00226869"/>
    <w:rsid w:val="00237B1D"/>
    <w:rsid w:val="00237DD5"/>
    <w:rsid w:val="002A4CFB"/>
    <w:rsid w:val="002B5042"/>
    <w:rsid w:val="002E22EC"/>
    <w:rsid w:val="0034153C"/>
    <w:rsid w:val="0035063E"/>
    <w:rsid w:val="003A732E"/>
    <w:rsid w:val="003B4FF9"/>
    <w:rsid w:val="003C3080"/>
    <w:rsid w:val="003D16B9"/>
    <w:rsid w:val="003D4BB6"/>
    <w:rsid w:val="003F72F8"/>
    <w:rsid w:val="00406C29"/>
    <w:rsid w:val="00411D50"/>
    <w:rsid w:val="00426B63"/>
    <w:rsid w:val="00427A5D"/>
    <w:rsid w:val="004A5054"/>
    <w:rsid w:val="004C3BBF"/>
    <w:rsid w:val="0051081A"/>
    <w:rsid w:val="00552940"/>
    <w:rsid w:val="0056070F"/>
    <w:rsid w:val="00576190"/>
    <w:rsid w:val="005A7F5A"/>
    <w:rsid w:val="005E7F1E"/>
    <w:rsid w:val="0065002C"/>
    <w:rsid w:val="00655CBB"/>
    <w:rsid w:val="0068016E"/>
    <w:rsid w:val="006A6F5C"/>
    <w:rsid w:val="006A7D88"/>
    <w:rsid w:val="006B65B6"/>
    <w:rsid w:val="006C5A90"/>
    <w:rsid w:val="00727894"/>
    <w:rsid w:val="00760123"/>
    <w:rsid w:val="00787535"/>
    <w:rsid w:val="007954E3"/>
    <w:rsid w:val="0079785F"/>
    <w:rsid w:val="007B0E74"/>
    <w:rsid w:val="007B6622"/>
    <w:rsid w:val="007C57F0"/>
    <w:rsid w:val="007D04F5"/>
    <w:rsid w:val="007E3165"/>
    <w:rsid w:val="00800324"/>
    <w:rsid w:val="008030C5"/>
    <w:rsid w:val="00877F16"/>
    <w:rsid w:val="008D1B55"/>
    <w:rsid w:val="009053A2"/>
    <w:rsid w:val="00920824"/>
    <w:rsid w:val="00922057"/>
    <w:rsid w:val="0096578D"/>
    <w:rsid w:val="009661BD"/>
    <w:rsid w:val="00977FC3"/>
    <w:rsid w:val="009C6C1A"/>
    <w:rsid w:val="009D5EEB"/>
    <w:rsid w:val="009F37C9"/>
    <w:rsid w:val="00A1084A"/>
    <w:rsid w:val="00A11D4F"/>
    <w:rsid w:val="00A45AF5"/>
    <w:rsid w:val="00A477B4"/>
    <w:rsid w:val="00A948FA"/>
    <w:rsid w:val="00AC21EF"/>
    <w:rsid w:val="00AD5428"/>
    <w:rsid w:val="00AF280E"/>
    <w:rsid w:val="00AF532C"/>
    <w:rsid w:val="00B36929"/>
    <w:rsid w:val="00B46B23"/>
    <w:rsid w:val="00B47912"/>
    <w:rsid w:val="00B527DA"/>
    <w:rsid w:val="00B6645A"/>
    <w:rsid w:val="00B9131E"/>
    <w:rsid w:val="00B92F05"/>
    <w:rsid w:val="00BC0369"/>
    <w:rsid w:val="00BC450A"/>
    <w:rsid w:val="00BC4B38"/>
    <w:rsid w:val="00BF3CF7"/>
    <w:rsid w:val="00C06D47"/>
    <w:rsid w:val="00C31FEB"/>
    <w:rsid w:val="00C44556"/>
    <w:rsid w:val="00C61B40"/>
    <w:rsid w:val="00CB01CB"/>
    <w:rsid w:val="00CC3FCB"/>
    <w:rsid w:val="00CE3C19"/>
    <w:rsid w:val="00D01C3F"/>
    <w:rsid w:val="00D723FF"/>
    <w:rsid w:val="00D80514"/>
    <w:rsid w:val="00D970D1"/>
    <w:rsid w:val="00DA1D31"/>
    <w:rsid w:val="00DC1486"/>
    <w:rsid w:val="00DC348A"/>
    <w:rsid w:val="00DD0ADE"/>
    <w:rsid w:val="00DD7E45"/>
    <w:rsid w:val="00DF2253"/>
    <w:rsid w:val="00E055C0"/>
    <w:rsid w:val="00E071DC"/>
    <w:rsid w:val="00E6076D"/>
    <w:rsid w:val="00E66B2D"/>
    <w:rsid w:val="00EB1EB4"/>
    <w:rsid w:val="00EB6CFD"/>
    <w:rsid w:val="00ED311D"/>
    <w:rsid w:val="00F25803"/>
    <w:rsid w:val="00F64982"/>
    <w:rsid w:val="00F80F27"/>
    <w:rsid w:val="00FA15DB"/>
    <w:rsid w:val="00FA6051"/>
    <w:rsid w:val="00FD51CC"/>
    <w:rsid w:val="00FD76EC"/>
    <w:rsid w:val="00FE10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5C0"/>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5C0"/>
    <w:pPr>
      <w:ind w:left="720"/>
      <w:contextualSpacing/>
    </w:pPr>
  </w:style>
  <w:style w:type="table" w:styleId="a4">
    <w:name w:val="Table Grid"/>
    <w:basedOn w:val="a1"/>
    <w:rsid w:val="00E055C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5C0"/>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5C0"/>
    <w:pPr>
      <w:ind w:left="720"/>
      <w:contextualSpacing/>
    </w:pPr>
  </w:style>
  <w:style w:type="table" w:styleId="a4">
    <w:name w:val="Table Grid"/>
    <w:basedOn w:val="a1"/>
    <w:rsid w:val="00E055C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5672">
      <w:bodyDiv w:val="1"/>
      <w:marLeft w:val="0"/>
      <w:marRight w:val="0"/>
      <w:marTop w:val="0"/>
      <w:marBottom w:val="0"/>
      <w:divBdr>
        <w:top w:val="none" w:sz="0" w:space="0" w:color="auto"/>
        <w:left w:val="none" w:sz="0" w:space="0" w:color="auto"/>
        <w:bottom w:val="none" w:sz="0" w:space="0" w:color="auto"/>
        <w:right w:val="none" w:sz="0" w:space="0" w:color="auto"/>
      </w:divBdr>
    </w:div>
    <w:div w:id="325867645">
      <w:bodyDiv w:val="1"/>
      <w:marLeft w:val="0"/>
      <w:marRight w:val="0"/>
      <w:marTop w:val="0"/>
      <w:marBottom w:val="0"/>
      <w:divBdr>
        <w:top w:val="none" w:sz="0" w:space="0" w:color="auto"/>
        <w:left w:val="none" w:sz="0" w:space="0" w:color="auto"/>
        <w:bottom w:val="none" w:sz="0" w:space="0" w:color="auto"/>
        <w:right w:val="none" w:sz="0" w:space="0" w:color="auto"/>
      </w:divBdr>
    </w:div>
    <w:div w:id="14447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1159</Words>
  <Characters>6607</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amerr</dc:creator>
  <cp:lastModifiedBy>JihadAbukaf</cp:lastModifiedBy>
  <cp:revision>22</cp:revision>
  <dcterms:created xsi:type="dcterms:W3CDTF">2016-06-12T07:10:00Z</dcterms:created>
  <dcterms:modified xsi:type="dcterms:W3CDTF">2016-06-13T10:42:00Z</dcterms:modified>
</cp:coreProperties>
</file>